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000F" w14:textId="5C0CF8CC" w:rsidR="001469BF" w:rsidRPr="008C5944" w:rsidRDefault="001469BF" w:rsidP="008C5944">
      <w:pPr>
        <w:pStyle w:val="Nagwek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59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Prawa i obowiązki osoby bezrobotnej w związku z udziałem w postepowaniu nostryfikacyjnym albo postępowaniem </w:t>
      </w:r>
      <w:bookmarkStart w:id="0" w:name="_Hlk202962668"/>
      <w:r w:rsidRPr="008C59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sprawie potwierdzenia ukończenia studiów </w:t>
      </w:r>
      <w:r w:rsidR="008731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</w:t>
      </w:r>
      <w:r w:rsidRPr="008C5944">
        <w:rPr>
          <w:rFonts w:ascii="Times New Roman" w:hAnsi="Times New Roman" w:cs="Times New Roman"/>
          <w:b/>
          <w:bCs/>
          <w:color w:val="auto"/>
          <w:sz w:val="24"/>
          <w:szCs w:val="24"/>
        </w:rPr>
        <w:t>na określonym poziomie</w:t>
      </w:r>
      <w:bookmarkEnd w:id="0"/>
    </w:p>
    <w:p w14:paraId="466726E6" w14:textId="77777777" w:rsidR="008C5944" w:rsidRPr="008C5944" w:rsidRDefault="008C5944" w:rsidP="008C5944">
      <w:pPr>
        <w:spacing w:line="276" w:lineRule="auto"/>
        <w:jc w:val="both"/>
        <w:rPr>
          <w:rFonts w:cstheme="minorHAnsi"/>
          <w:kern w:val="2"/>
          <w14:ligatures w14:val="standardContextual"/>
        </w:rPr>
      </w:pPr>
      <w:bookmarkStart w:id="1" w:name="_Hlk194666939"/>
    </w:p>
    <w:p w14:paraId="48FC94D5" w14:textId="4F7B30E8" w:rsidR="001469BF" w:rsidRPr="008C5944" w:rsidRDefault="008C5944" w:rsidP="008C5944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C594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Podstawa prawna: </w:t>
      </w:r>
      <w:r w:rsidR="008731D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art. 73 ust. 2 </w:t>
      </w:r>
      <w:r w:rsidRPr="008C594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ustaw</w:t>
      </w:r>
      <w:r w:rsidR="008731D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y</w:t>
      </w:r>
      <w:r w:rsidRPr="008C594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 dnia 2025 r. o rynku pracy i służbach zatrudnienia </w:t>
      </w:r>
      <w:r w:rsidRPr="008C5944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(Dz. U. z 2025 r. poz. 620)</w:t>
      </w:r>
      <w:bookmarkEnd w:id="1"/>
    </w:p>
    <w:p w14:paraId="20438EF4" w14:textId="77777777" w:rsidR="001469BF" w:rsidRPr="008C5944" w:rsidRDefault="001469BF" w:rsidP="008C5944">
      <w:pPr>
        <w:pStyle w:val="Akapitzlist"/>
        <w:numPr>
          <w:ilvl w:val="0"/>
          <w:numId w:val="1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944">
        <w:rPr>
          <w:rFonts w:ascii="Times New Roman" w:hAnsi="Times New Roman" w:cs="Times New Roman"/>
          <w:b/>
          <w:bCs/>
          <w:sz w:val="24"/>
          <w:szCs w:val="24"/>
        </w:rPr>
        <w:t>Prawa osoby bezrobotnej:</w:t>
      </w:r>
    </w:p>
    <w:p w14:paraId="7F3D3B9F" w14:textId="7886DDE3" w:rsidR="00F8558B" w:rsidRPr="008C5944" w:rsidRDefault="008731D9" w:rsidP="008C5944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>racy może skierować bezrobotnego na badania lekarskie</w:t>
      </w:r>
      <w:r w:rsidR="00F8558B" w:rsidRPr="008C5944">
        <w:rPr>
          <w:rFonts w:ascii="Times New Roman" w:hAnsi="Times New Roman" w:cs="Times New Roman"/>
          <w:sz w:val="24"/>
          <w:szCs w:val="24"/>
        </w:rPr>
        <w:br/>
        <w:t>lub psychologiczne mające na celu stwierdzenie zdolności bezrobotnego do uczestnictwa w formie pomocy. Koszty badań są finansowane w formie wpłaty na konto wykonawcy badania albo bezrobotnego. Koszty zwracane bezrobotnemu nie mogą być wyższe niż 120% kosztów analogicznego badania;</w:t>
      </w:r>
    </w:p>
    <w:p w14:paraId="6B25321A" w14:textId="0B75676D" w:rsidR="00F8558B" w:rsidRPr="008C5944" w:rsidRDefault="008731D9" w:rsidP="008C5944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racy może na podstawie umowy finansować z Funduszu Pracy przez okres do 12 miesięcy koszty przejazdu w związku z podjęciem przez bezrobotnego udziału w formie pomocy, gdy spełnione są łącznie następujące warunki: </w:t>
      </w:r>
    </w:p>
    <w:p w14:paraId="0D000CA7" w14:textId="07DA61EA" w:rsidR="00F8558B" w:rsidRPr="008C5944" w:rsidRDefault="00F8558B" w:rsidP="008C594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 xml:space="preserve">udział w formie pomocy nastąpił na podstawie skierowania z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Pr="008C5944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Pr="008C5944">
        <w:rPr>
          <w:rFonts w:ascii="Times New Roman" w:hAnsi="Times New Roman" w:cs="Times New Roman"/>
          <w:sz w:val="24"/>
          <w:szCs w:val="24"/>
        </w:rPr>
        <w:t xml:space="preserve">rzędu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Pr="008C5944">
        <w:rPr>
          <w:rFonts w:ascii="Times New Roman" w:hAnsi="Times New Roman" w:cs="Times New Roman"/>
          <w:sz w:val="24"/>
          <w:szCs w:val="24"/>
        </w:rPr>
        <w:t>racy,</w:t>
      </w:r>
    </w:p>
    <w:p w14:paraId="795BD038" w14:textId="383E697C" w:rsidR="00F8558B" w:rsidRPr="008C5944" w:rsidRDefault="00F8558B" w:rsidP="008C594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>umowy ze starostą,</w:t>
      </w:r>
    </w:p>
    <w:p w14:paraId="55F22A39" w14:textId="77777777" w:rsidR="00F8558B" w:rsidRPr="008C5944" w:rsidRDefault="00F8558B" w:rsidP="008C594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 xml:space="preserve">uzyskiwane wynagrodzenie lub inny przychód nie przekracza 200% minimalnego wynagrodzenia za pracę. </w:t>
      </w:r>
    </w:p>
    <w:p w14:paraId="464AB874" w14:textId="77777777" w:rsidR="00F8558B" w:rsidRPr="008C5944" w:rsidRDefault="00F8558B" w:rsidP="008C5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 xml:space="preserve">     Na wniosek bezrobotnego może być wypłacona zaliczka na pokrycie kosztów przejazdu;</w:t>
      </w:r>
    </w:p>
    <w:p w14:paraId="3B931B9F" w14:textId="2A92F98E" w:rsidR="00F8558B" w:rsidRPr="008C5944" w:rsidRDefault="008731D9" w:rsidP="008C5944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>racy może zwrócić na wniosek osoby bezrobotnej koszty zakwaterowania w związku z udziałem w formie pomocy, gdy spełnione są łącznie warunki:</w:t>
      </w:r>
    </w:p>
    <w:p w14:paraId="159788AB" w14:textId="0ECA6F11" w:rsidR="00F8558B" w:rsidRPr="008C5944" w:rsidRDefault="00F8558B" w:rsidP="008C594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>udział w formie pomocy nastąpił na podstawie skierowania powiatowego urzędu pracy,</w:t>
      </w:r>
    </w:p>
    <w:p w14:paraId="14192BEA" w14:textId="3B108249" w:rsidR="00F8558B" w:rsidRPr="008C5944" w:rsidRDefault="00F8558B" w:rsidP="008C594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>umowy ze starostą,</w:t>
      </w:r>
    </w:p>
    <w:p w14:paraId="7162BCCB" w14:textId="244A8773" w:rsidR="00F8558B" w:rsidRPr="008C5944" w:rsidRDefault="00F8558B" w:rsidP="008C594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 xml:space="preserve">- udział </w:t>
      </w:r>
      <w:r w:rsidR="00A63E60" w:rsidRPr="008C5944">
        <w:rPr>
          <w:rFonts w:ascii="Times New Roman" w:hAnsi="Times New Roman" w:cs="Times New Roman"/>
          <w:sz w:val="24"/>
          <w:szCs w:val="24"/>
        </w:rPr>
        <w:t>w formie pomocy</w:t>
      </w:r>
      <w:r w:rsidRPr="008C5944">
        <w:rPr>
          <w:rFonts w:ascii="Times New Roman" w:hAnsi="Times New Roman" w:cs="Times New Roman"/>
          <w:sz w:val="24"/>
          <w:szCs w:val="24"/>
        </w:rPr>
        <w:t xml:space="preserve"> odbywa się poza miejscem zamieszkania w miejscowości, do której czas dojazdu i powrotu do miejsca zamieszkania wynosi łącznie ponad 3 godziny dziennie,</w:t>
      </w:r>
    </w:p>
    <w:p w14:paraId="73F1AC2F" w14:textId="5A3B0172" w:rsidR="00F8558B" w:rsidRPr="008C5944" w:rsidRDefault="00F8558B" w:rsidP="008C594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>mieszka w hotelu lub wynajętym mieszkaniu w miejscowości lub w pobliżu miejscowości, w której bierze udział w innej formie pomocy,</w:t>
      </w:r>
    </w:p>
    <w:p w14:paraId="19676B68" w14:textId="77777777" w:rsidR="00F8558B" w:rsidRPr="008C5944" w:rsidRDefault="00F8558B" w:rsidP="008C594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>zyskuje wynagrodzenie lub inny przychód w wysokości nie przekraczającej 200% minimalnego wynagrodzenia za pracę obowiązującego w miesiącu, za który jest dokonywany zwrot kosztów zakwaterowania;</w:t>
      </w:r>
    </w:p>
    <w:p w14:paraId="49A72F2A" w14:textId="6E188484" w:rsidR="00F8558B" w:rsidRPr="008C5944" w:rsidRDefault="00086383" w:rsidP="008C594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 okresie realizacji indywidualnego planu działania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>racy kontaktuje się z bezrobotnym co najmniej raz na 30 dni w celu monitorowania realizacji szkolenia;</w:t>
      </w:r>
    </w:p>
    <w:p w14:paraId="2DC93673" w14:textId="1623EB90" w:rsidR="00F8558B" w:rsidRPr="008C5944" w:rsidRDefault="00086383" w:rsidP="008C594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 zakończonym </w:t>
      </w:r>
      <w:r w:rsidR="008731D9">
        <w:rPr>
          <w:rFonts w:ascii="Times New Roman" w:hAnsi="Times New Roman" w:cs="Times New Roman"/>
          <w:sz w:val="24"/>
          <w:szCs w:val="24"/>
        </w:rPr>
        <w:t>realizacji umowy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,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racy umożliwia osobie bezrobotnej </w:t>
      </w:r>
      <w:r w:rsidR="002310F0">
        <w:rPr>
          <w:rFonts w:ascii="Times New Roman" w:hAnsi="Times New Roman" w:cs="Times New Roman"/>
          <w:sz w:val="24"/>
          <w:szCs w:val="24"/>
        </w:rPr>
        <w:t xml:space="preserve"> </w:t>
      </w:r>
      <w:r w:rsidR="00F8558B" w:rsidRPr="008C5944">
        <w:rPr>
          <w:rFonts w:ascii="Times New Roman" w:hAnsi="Times New Roman" w:cs="Times New Roman"/>
          <w:sz w:val="24"/>
          <w:szCs w:val="24"/>
        </w:rPr>
        <w:t>dokonanie anonimowej ewaluacji w zakresie satysfakcji, jakości i trafności zaoferowanej pomocy.</w:t>
      </w:r>
    </w:p>
    <w:p w14:paraId="1B3AAB9A" w14:textId="2C60E36C" w:rsidR="00F8558B" w:rsidRPr="008C5944" w:rsidRDefault="00086383" w:rsidP="008C594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a zgodą osoby długotrwale bezrobotnej lub do 30. roku życia, która w wyniku realizacji IPD podjęła zatrudnienie, inną pracę zarobkową lub rozpoczęła działalność gospodarczą, utrzymywanie przez doradcę do spraw zatrudnienia kontaktu przez okres 60 dni od dnia jej wyrejestrowania. </w:t>
      </w:r>
    </w:p>
    <w:p w14:paraId="7C19B5A4" w14:textId="77777777" w:rsidR="001469BF" w:rsidRPr="008C5944" w:rsidRDefault="001469BF" w:rsidP="008C5944">
      <w:pPr>
        <w:tabs>
          <w:tab w:val="left" w:pos="-142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2619" w14:textId="5691EA01" w:rsidR="00332B1D" w:rsidRPr="008C5944" w:rsidRDefault="001469BF" w:rsidP="008C5944">
      <w:pPr>
        <w:pStyle w:val="Akapitzlist"/>
        <w:numPr>
          <w:ilvl w:val="0"/>
          <w:numId w:val="1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94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Obowiązki osoby bezrobotnej:</w:t>
      </w:r>
    </w:p>
    <w:p w14:paraId="112197BF" w14:textId="0128043E" w:rsidR="008C5944" w:rsidRDefault="00086383" w:rsidP="008C5944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32B1D" w:rsidRPr="008C5944">
        <w:rPr>
          <w:rFonts w:ascii="Times New Roman" w:hAnsi="Times New Roman" w:cs="Times New Roman"/>
          <w:sz w:val="24"/>
          <w:szCs w:val="24"/>
        </w:rPr>
        <w:t>czestnictwo w postepowaniu nostryfikacyjnym albo postępowaniem w sprawie potwierdzenia ukończenia studiów na określonym poziomie;</w:t>
      </w:r>
    </w:p>
    <w:p w14:paraId="0D1B4D7B" w14:textId="2387EDE9" w:rsidR="008C5944" w:rsidRPr="008C5944" w:rsidRDefault="00086383" w:rsidP="008C5944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69BF" w:rsidRPr="008C5944">
        <w:rPr>
          <w:rFonts w:ascii="Times New Roman" w:hAnsi="Times New Roman" w:cs="Times New Roman"/>
          <w:sz w:val="24"/>
          <w:szCs w:val="24"/>
        </w:rPr>
        <w:t xml:space="preserve">owiadomienie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1469BF" w:rsidRPr="008C5944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1469BF" w:rsidRPr="008C5944">
        <w:rPr>
          <w:rFonts w:ascii="Times New Roman" w:hAnsi="Times New Roman" w:cs="Times New Roman"/>
          <w:sz w:val="24"/>
          <w:szCs w:val="24"/>
        </w:rPr>
        <w:t xml:space="preserve">rzędu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1469BF" w:rsidRPr="008C5944">
        <w:rPr>
          <w:rFonts w:ascii="Times New Roman" w:hAnsi="Times New Roman" w:cs="Times New Roman"/>
          <w:sz w:val="24"/>
          <w:szCs w:val="24"/>
        </w:rPr>
        <w:t>racy o wyniku postepowania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dostarczenia                  do Powiatowego Urzędu Pracy kopii albo odwzorowania cyfrowego zaświadczenia,</w:t>
      </w:r>
      <w:r w:rsidR="00416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5" w:anchor="/document/18750400?unitId=art(327)ust(5)&amp;cm=DOCUMENT" w:history="1">
        <w:r w:rsidR="001469BF" w:rsidRPr="008C594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327 ust. 5</w:t>
        </w:r>
      </w:hyperlink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- Prawo o szkolnictwie wyższym i nauce;</w:t>
      </w:r>
    </w:p>
    <w:p w14:paraId="5697CF1A" w14:textId="2207D4F7" w:rsidR="008C5944" w:rsidRPr="008C5944" w:rsidRDefault="00086383" w:rsidP="008C5944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iezwłocznego poinformowania P</w:t>
      </w:r>
      <w:r w:rsidR="0087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owiatowego 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31D9">
        <w:rPr>
          <w:rFonts w:ascii="Times New Roman" w:eastAsia="Times New Roman" w:hAnsi="Times New Roman" w:cs="Times New Roman"/>
          <w:sz w:val="24"/>
          <w:szCs w:val="24"/>
          <w:lang w:eastAsia="pl-PL"/>
        </w:rPr>
        <w:t>racy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wszelkich zmianach adresowych</w:t>
      </w:r>
      <w:r w:rsidR="00873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we wniosku;</w:t>
      </w:r>
    </w:p>
    <w:p w14:paraId="67B26DE5" w14:textId="0E4A34A1" w:rsidR="00921AB6" w:rsidRPr="008C5944" w:rsidRDefault="00086383" w:rsidP="008C5944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469BF" w:rsidRPr="008C5944">
        <w:rPr>
          <w:rFonts w:ascii="Times New Roman" w:eastAsia="Calibri" w:hAnsi="Times New Roman" w:cs="Times New Roman"/>
          <w:sz w:val="24"/>
          <w:szCs w:val="24"/>
        </w:rPr>
        <w:t>wrotu poniesionej opłaty za postępowanie nostryfikacyjne albo postępowanie</w:t>
      </w:r>
      <w:r w:rsidR="00F8558B" w:rsidRPr="008C5944">
        <w:rPr>
          <w:rFonts w:ascii="Times New Roman" w:hAnsi="Times New Roman" w:cs="Times New Roman"/>
          <w:sz w:val="24"/>
          <w:szCs w:val="24"/>
        </w:rPr>
        <w:t xml:space="preserve">                             w sprawie potwierdzenia ukończenia studiów na określonym poziomie </w:t>
      </w:r>
      <w:r w:rsidR="001469BF" w:rsidRPr="008C5944">
        <w:rPr>
          <w:rFonts w:ascii="Times New Roman" w:hAnsi="Times New Roman" w:cs="Times New Roman"/>
          <w:sz w:val="24"/>
          <w:szCs w:val="24"/>
        </w:rPr>
        <w:t xml:space="preserve">na rachunek bankowy Funduszu Pracy Powiatowego Urzędu Pracy w Bielsku Podlaskim </w:t>
      </w:r>
      <w:r w:rsidR="001469BF" w:rsidRPr="008C5944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1469BF" w:rsidRPr="008C5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przerwania postępowania z własnej winy.</w:t>
      </w:r>
      <w:r w:rsidR="00921AB6" w:rsidRPr="008C5944">
        <w:rPr>
          <w:rFonts w:ascii="Times New Roman" w:hAnsi="Times New Roman" w:cs="Times New Roman"/>
          <w:sz w:val="24"/>
          <w:szCs w:val="24"/>
        </w:rPr>
        <w:t xml:space="preserve"> Zwrot dotyczy również kosztów: </w:t>
      </w:r>
    </w:p>
    <w:p w14:paraId="00B5C215" w14:textId="77777777" w:rsidR="00332B1D" w:rsidRPr="008C5944" w:rsidRDefault="00921AB6" w:rsidP="008C5944">
      <w:pPr>
        <w:pStyle w:val="Default"/>
        <w:numPr>
          <w:ilvl w:val="0"/>
          <w:numId w:val="8"/>
        </w:numPr>
        <w:spacing w:line="276" w:lineRule="auto"/>
        <w:ind w:hanging="294"/>
        <w:jc w:val="both"/>
        <w:rPr>
          <w:color w:val="auto"/>
        </w:rPr>
      </w:pPr>
      <w:r w:rsidRPr="008C5944">
        <w:rPr>
          <w:color w:val="auto"/>
        </w:rPr>
        <w:t>badań lekarskich lub psychologicznych,</w:t>
      </w:r>
    </w:p>
    <w:p w14:paraId="51F0EAAC" w14:textId="77777777" w:rsidR="00332B1D" w:rsidRPr="008C5944" w:rsidRDefault="00921AB6" w:rsidP="008C5944">
      <w:pPr>
        <w:pStyle w:val="Default"/>
        <w:numPr>
          <w:ilvl w:val="0"/>
          <w:numId w:val="8"/>
        </w:numPr>
        <w:spacing w:line="276" w:lineRule="auto"/>
        <w:ind w:hanging="294"/>
        <w:jc w:val="both"/>
        <w:rPr>
          <w:color w:val="auto"/>
        </w:rPr>
      </w:pPr>
      <w:r w:rsidRPr="008C5944">
        <w:rPr>
          <w:color w:val="auto"/>
        </w:rPr>
        <w:t xml:space="preserve">ubezpieczenia, </w:t>
      </w:r>
    </w:p>
    <w:p w14:paraId="36A7EED4" w14:textId="77777777" w:rsidR="00332B1D" w:rsidRPr="008C5944" w:rsidRDefault="00921AB6" w:rsidP="008C5944">
      <w:pPr>
        <w:pStyle w:val="Default"/>
        <w:numPr>
          <w:ilvl w:val="0"/>
          <w:numId w:val="8"/>
        </w:numPr>
        <w:spacing w:line="276" w:lineRule="auto"/>
        <w:ind w:hanging="294"/>
        <w:jc w:val="both"/>
        <w:rPr>
          <w:color w:val="auto"/>
        </w:rPr>
      </w:pPr>
      <w:r w:rsidRPr="008C5944">
        <w:rPr>
          <w:color w:val="auto"/>
        </w:rPr>
        <w:t>przejazdu</w:t>
      </w:r>
      <w:r w:rsidR="00332B1D" w:rsidRPr="008C5944">
        <w:rPr>
          <w:color w:val="auto"/>
        </w:rPr>
        <w:t>,</w:t>
      </w:r>
    </w:p>
    <w:p w14:paraId="382C2944" w14:textId="18414739" w:rsidR="00921AB6" w:rsidRPr="008C5944" w:rsidRDefault="00921AB6" w:rsidP="008C5944">
      <w:pPr>
        <w:pStyle w:val="Default"/>
        <w:numPr>
          <w:ilvl w:val="0"/>
          <w:numId w:val="8"/>
        </w:numPr>
        <w:spacing w:line="276" w:lineRule="auto"/>
        <w:ind w:hanging="294"/>
        <w:jc w:val="both"/>
        <w:rPr>
          <w:color w:val="auto"/>
        </w:rPr>
      </w:pPr>
      <w:r w:rsidRPr="008C5944">
        <w:rPr>
          <w:color w:val="auto"/>
        </w:rPr>
        <w:t xml:space="preserve">zakwaterowania </w:t>
      </w:r>
    </w:p>
    <w:p w14:paraId="1137F517" w14:textId="77777777" w:rsidR="00921AB6" w:rsidRPr="008C5944" w:rsidRDefault="00921AB6" w:rsidP="008C5944">
      <w:pPr>
        <w:pStyle w:val="Default"/>
        <w:spacing w:line="276" w:lineRule="auto"/>
        <w:jc w:val="both"/>
        <w:rPr>
          <w:color w:val="auto"/>
        </w:rPr>
      </w:pPr>
      <w:r w:rsidRPr="008C5944">
        <w:rPr>
          <w:color w:val="auto"/>
        </w:rPr>
        <w:t xml:space="preserve">– o ile zostały poniesione. </w:t>
      </w:r>
    </w:p>
    <w:p w14:paraId="7F7CBDC4" w14:textId="417A3D65" w:rsidR="008C5944" w:rsidRDefault="00921AB6" w:rsidP="008C5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44">
        <w:rPr>
          <w:rFonts w:ascii="Times New Roman" w:hAnsi="Times New Roman" w:cs="Times New Roman"/>
          <w:sz w:val="24"/>
          <w:szCs w:val="24"/>
        </w:rPr>
        <w:t xml:space="preserve">Przepisów ust. 1 i 2 nie stosuje się w przypadku gdy przyczyną niezrealizowania działań, </w:t>
      </w:r>
      <w:r w:rsidR="008C5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C5944">
        <w:rPr>
          <w:rFonts w:ascii="Times New Roman" w:hAnsi="Times New Roman" w:cs="Times New Roman"/>
          <w:sz w:val="24"/>
          <w:szCs w:val="24"/>
        </w:rPr>
        <w:t>o których mowa w ust. 1, było podjęcie zatrudnienia, innej pracy zarobkowej lub prowadzenie działalności gospodarczej, trwające co najmniej miesiąc.</w:t>
      </w:r>
    </w:p>
    <w:p w14:paraId="30F61E1B" w14:textId="3BF2CBBF" w:rsidR="008C5944" w:rsidRDefault="00086383" w:rsidP="008C594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soba bezrobotna jest zobowiązana do zawiadamiania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rzędu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>racy</w:t>
      </w:r>
      <w:r w:rsidR="00901E72" w:rsidRPr="008C5944">
        <w:rPr>
          <w:rFonts w:ascii="Times New Roman" w:hAnsi="Times New Roman" w:cs="Times New Roman"/>
          <w:sz w:val="24"/>
          <w:szCs w:val="24"/>
        </w:rPr>
        <w:br/>
        <w:t>o wszelkich zmianach w danych przekazanych w trakcie rejestracji oraz w złożonych oświadczeniach, w terminie 7 dni od dnia ich wystąpienia;</w:t>
      </w:r>
    </w:p>
    <w:p w14:paraId="058648D1" w14:textId="684F12B9" w:rsidR="008C5944" w:rsidRDefault="00086383" w:rsidP="008C594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ezrobotny zawiadamia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owiatowy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rząd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>racy o okolicznościach powodujących utratę statusu bezrobotnego w terminie 7 dni od daty ich wystąpienia;</w:t>
      </w:r>
    </w:p>
    <w:p w14:paraId="337491E9" w14:textId="34E0114E" w:rsidR="00901E72" w:rsidRPr="008C5944" w:rsidRDefault="00086383" w:rsidP="008C594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ezrobotny zobowiązany jest do składania lub przesyłania do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8731D9">
        <w:rPr>
          <w:rFonts w:ascii="Times New Roman" w:hAnsi="Times New Roman" w:cs="Times New Roman"/>
          <w:sz w:val="24"/>
          <w:szCs w:val="24"/>
        </w:rPr>
        <w:t>U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rzędu </w:t>
      </w:r>
      <w:r w:rsidR="008731D9">
        <w:rPr>
          <w:rFonts w:ascii="Times New Roman" w:hAnsi="Times New Roman" w:cs="Times New Roman"/>
          <w:sz w:val="24"/>
          <w:szCs w:val="24"/>
        </w:rPr>
        <w:t>P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racy, pod rygorem odpowiedzialności karnej za składanie fałszywych oświadczeń pisemnego oświadczenia o przychodach oraz innych dokumentów niezbędnych do ustalenia jego uprawnień do świadczeń </w:t>
      </w:r>
      <w:r w:rsidR="008731D9">
        <w:rPr>
          <w:rFonts w:ascii="Times New Roman" w:hAnsi="Times New Roman" w:cs="Times New Roman"/>
          <w:sz w:val="24"/>
          <w:szCs w:val="24"/>
        </w:rPr>
        <w:t xml:space="preserve">w </w:t>
      </w:r>
      <w:r w:rsidR="00901E72" w:rsidRPr="008C5944">
        <w:rPr>
          <w:rFonts w:ascii="Times New Roman" w:hAnsi="Times New Roman" w:cs="Times New Roman"/>
          <w:sz w:val="24"/>
          <w:szCs w:val="24"/>
        </w:rPr>
        <w:t xml:space="preserve">terminie 7 dni od dnia uzyskania przychodów. </w:t>
      </w:r>
    </w:p>
    <w:p w14:paraId="2BBE69C4" w14:textId="77777777" w:rsidR="008731D9" w:rsidRDefault="008731D9" w:rsidP="008731D9">
      <w:pPr>
        <w:jc w:val="both"/>
        <w:rPr>
          <w:rFonts w:ascii="Times New Roman" w:hAnsi="Times New Roman" w:cs="Times New Roman"/>
        </w:rPr>
      </w:pPr>
    </w:p>
    <w:sectPr w:rsidR="008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6086"/>
    <w:multiLevelType w:val="hybridMultilevel"/>
    <w:tmpl w:val="67A21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3B5"/>
    <w:multiLevelType w:val="hybridMultilevel"/>
    <w:tmpl w:val="DA965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52E2"/>
    <w:multiLevelType w:val="hybridMultilevel"/>
    <w:tmpl w:val="5A0E5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434F"/>
    <w:multiLevelType w:val="hybridMultilevel"/>
    <w:tmpl w:val="D8A60D1C"/>
    <w:lvl w:ilvl="0" w:tplc="300CB0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0D1"/>
    <w:multiLevelType w:val="hybridMultilevel"/>
    <w:tmpl w:val="B7F49B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FC3A80"/>
    <w:multiLevelType w:val="hybridMultilevel"/>
    <w:tmpl w:val="681A13A2"/>
    <w:lvl w:ilvl="0" w:tplc="980EEC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F4BAB"/>
    <w:multiLevelType w:val="hybridMultilevel"/>
    <w:tmpl w:val="A328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A56"/>
    <w:multiLevelType w:val="hybridMultilevel"/>
    <w:tmpl w:val="8AFEC394"/>
    <w:lvl w:ilvl="0" w:tplc="300CB0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52C1E"/>
    <w:multiLevelType w:val="hybridMultilevel"/>
    <w:tmpl w:val="60AAE1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E66F90"/>
    <w:multiLevelType w:val="hybridMultilevel"/>
    <w:tmpl w:val="5F0CAA90"/>
    <w:lvl w:ilvl="0" w:tplc="E7AEB5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266A"/>
    <w:multiLevelType w:val="hybridMultilevel"/>
    <w:tmpl w:val="F7F4E6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5A61"/>
    <w:multiLevelType w:val="hybridMultilevel"/>
    <w:tmpl w:val="E976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2040">
    <w:abstractNumId w:val="11"/>
  </w:num>
  <w:num w:numId="2" w16cid:durableId="1208177744">
    <w:abstractNumId w:val="8"/>
  </w:num>
  <w:num w:numId="3" w16cid:durableId="1842037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043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807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261284">
    <w:abstractNumId w:val="6"/>
  </w:num>
  <w:num w:numId="7" w16cid:durableId="1211653290">
    <w:abstractNumId w:val="4"/>
  </w:num>
  <w:num w:numId="8" w16cid:durableId="1154907762">
    <w:abstractNumId w:val="1"/>
  </w:num>
  <w:num w:numId="9" w16cid:durableId="523061407">
    <w:abstractNumId w:val="7"/>
  </w:num>
  <w:num w:numId="10" w16cid:durableId="2007780044">
    <w:abstractNumId w:val="2"/>
  </w:num>
  <w:num w:numId="11" w16cid:durableId="1049111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766467">
    <w:abstractNumId w:val="3"/>
  </w:num>
  <w:num w:numId="13" w16cid:durableId="1025786256">
    <w:abstractNumId w:val="10"/>
  </w:num>
  <w:num w:numId="14" w16cid:durableId="8445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F"/>
    <w:rsid w:val="00086383"/>
    <w:rsid w:val="001469BF"/>
    <w:rsid w:val="002310F0"/>
    <w:rsid w:val="00332B1D"/>
    <w:rsid w:val="00366EB1"/>
    <w:rsid w:val="00410BD8"/>
    <w:rsid w:val="00416B51"/>
    <w:rsid w:val="007826DF"/>
    <w:rsid w:val="008731D9"/>
    <w:rsid w:val="0088211E"/>
    <w:rsid w:val="008C5944"/>
    <w:rsid w:val="00901E72"/>
    <w:rsid w:val="00921AB6"/>
    <w:rsid w:val="009D4CF7"/>
    <w:rsid w:val="00A63E60"/>
    <w:rsid w:val="00BE73C7"/>
    <w:rsid w:val="00D766C8"/>
    <w:rsid w:val="00D955E0"/>
    <w:rsid w:val="00DC00E2"/>
    <w:rsid w:val="00E02FC1"/>
    <w:rsid w:val="00F752D3"/>
    <w:rsid w:val="00F8558B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1194"/>
  <w15:chartTrackingRefBased/>
  <w15:docId w15:val="{404FCB38-8267-4801-89E5-C39BDA7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9B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82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6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6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6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6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6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6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6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6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6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6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6D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21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Alina Kalinowska</cp:lastModifiedBy>
  <cp:revision>8</cp:revision>
  <dcterms:created xsi:type="dcterms:W3CDTF">2025-03-18T09:21:00Z</dcterms:created>
  <dcterms:modified xsi:type="dcterms:W3CDTF">2025-08-12T11:02:00Z</dcterms:modified>
</cp:coreProperties>
</file>