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51" w:rsidRPr="001B3EBA" w:rsidRDefault="009C2E51" w:rsidP="009C2E51">
      <w:pPr>
        <w:spacing w:line="240" w:lineRule="auto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</w:rPr>
        <w:tab/>
      </w:r>
      <w:r w:rsidRPr="001B3EBA">
        <w:rPr>
          <w:rFonts w:ascii="Arial" w:hAnsi="Arial" w:cs="Arial"/>
          <w:sz w:val="18"/>
          <w:szCs w:val="18"/>
        </w:rPr>
        <w:t>……………………………</w:t>
      </w:r>
      <w:r w:rsidR="00B86847" w:rsidRPr="001B3EBA">
        <w:rPr>
          <w:rFonts w:ascii="Arial" w:hAnsi="Arial" w:cs="Arial"/>
          <w:sz w:val="18"/>
          <w:szCs w:val="18"/>
        </w:rPr>
        <w:tab/>
      </w:r>
      <w:r w:rsidR="00B86847"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  <w:t xml:space="preserve"> </w:t>
      </w:r>
      <w:r w:rsidRPr="001B3EBA">
        <w:rPr>
          <w:rFonts w:ascii="Arial" w:hAnsi="Arial" w:cs="Arial"/>
          <w:sz w:val="18"/>
          <w:szCs w:val="18"/>
        </w:rPr>
        <w:tab/>
        <w:t xml:space="preserve">  </w:t>
      </w:r>
      <w:r w:rsidR="00B86847" w:rsidRPr="001B3EBA">
        <w:rPr>
          <w:rFonts w:ascii="Arial" w:hAnsi="Arial" w:cs="Arial"/>
          <w:sz w:val="18"/>
          <w:szCs w:val="18"/>
        </w:rPr>
        <w:t xml:space="preserve">  </w:t>
      </w:r>
      <w:r w:rsidR="001B3EBA">
        <w:rPr>
          <w:rFonts w:ascii="Arial" w:hAnsi="Arial" w:cs="Arial"/>
          <w:sz w:val="18"/>
          <w:szCs w:val="18"/>
        </w:rPr>
        <w:t xml:space="preserve">                 </w:t>
      </w:r>
      <w:r w:rsidRPr="001B3EBA">
        <w:rPr>
          <w:rFonts w:ascii="Arial" w:hAnsi="Arial" w:cs="Arial"/>
          <w:sz w:val="18"/>
          <w:szCs w:val="18"/>
        </w:rPr>
        <w:t xml:space="preserve">     (data)</w:t>
      </w:r>
    </w:p>
    <w:p w:rsidR="009C2E51" w:rsidRPr="001B3EBA" w:rsidRDefault="009C2E51" w:rsidP="009C2E51">
      <w:pPr>
        <w:spacing w:line="240" w:lineRule="auto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9C2E51" w:rsidRPr="001B3EBA" w:rsidRDefault="009C2E51" w:rsidP="009C2E51">
      <w:pPr>
        <w:spacing w:line="240" w:lineRule="auto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(nazwa przedsiębiorstwa społecznego)</w:t>
      </w:r>
    </w:p>
    <w:p w:rsidR="009C2E51" w:rsidRPr="001B3EBA" w:rsidRDefault="009C2E51" w:rsidP="009C2E5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</w:r>
      <w:r w:rsidRPr="001B3EBA">
        <w:rPr>
          <w:rFonts w:ascii="Arial" w:hAnsi="Arial" w:cs="Arial"/>
          <w:sz w:val="18"/>
          <w:szCs w:val="18"/>
        </w:rPr>
        <w:tab/>
        <w:t xml:space="preserve">      </w:t>
      </w:r>
      <w:r w:rsidRPr="001B3EBA">
        <w:rPr>
          <w:rFonts w:ascii="Arial" w:hAnsi="Arial" w:cs="Arial"/>
          <w:sz w:val="18"/>
          <w:szCs w:val="18"/>
        </w:rPr>
        <w:tab/>
      </w:r>
      <w:r w:rsidR="00D9449B">
        <w:rPr>
          <w:rFonts w:ascii="Arial" w:hAnsi="Arial" w:cs="Arial"/>
          <w:b/>
          <w:sz w:val="18"/>
          <w:szCs w:val="18"/>
        </w:rPr>
        <w:t>Starosta Powiatu Warszawskiego Zachodniego</w:t>
      </w:r>
    </w:p>
    <w:p w:rsidR="009C2E51" w:rsidRPr="001B3EBA" w:rsidRDefault="009C2E51" w:rsidP="009C2E51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9C2E51" w:rsidRPr="001B3EBA" w:rsidRDefault="009C2E51" w:rsidP="00B86847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B3EBA">
        <w:rPr>
          <w:rFonts w:ascii="Arial" w:hAnsi="Arial" w:cs="Arial"/>
          <w:b/>
          <w:sz w:val="18"/>
          <w:szCs w:val="18"/>
        </w:rPr>
        <w:t>Wniosek przedsiębiorstwa społecznego o finansowanie składek</w:t>
      </w:r>
    </w:p>
    <w:p w:rsidR="009C2E51" w:rsidRPr="001B3EBA" w:rsidRDefault="009C2E51" w:rsidP="009C2E5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B3EBA">
        <w:rPr>
          <w:rFonts w:ascii="Arial" w:hAnsi="Arial" w:cs="Arial"/>
          <w:b/>
          <w:sz w:val="18"/>
          <w:szCs w:val="18"/>
        </w:rPr>
        <w:t xml:space="preserve">Dane </w:t>
      </w:r>
      <w:r w:rsidR="00F32192">
        <w:rPr>
          <w:rFonts w:ascii="Arial" w:hAnsi="Arial" w:cs="Arial"/>
          <w:b/>
          <w:sz w:val="18"/>
          <w:szCs w:val="18"/>
        </w:rPr>
        <w:t xml:space="preserve">dotyczące </w:t>
      </w:r>
      <w:r w:rsidRPr="001B3EBA">
        <w:rPr>
          <w:rFonts w:ascii="Arial" w:hAnsi="Arial" w:cs="Arial"/>
          <w:b/>
          <w:sz w:val="18"/>
          <w:szCs w:val="18"/>
        </w:rPr>
        <w:t>przedsiębiorstwa społecznego: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59"/>
        <w:gridCol w:w="2893"/>
        <w:gridCol w:w="2850"/>
      </w:tblGrid>
      <w:tr w:rsidR="009C2E51" w:rsidRPr="001B3EBA" w:rsidTr="00B86847">
        <w:tc>
          <w:tcPr>
            <w:tcW w:w="301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Nazwa przedsiębiorstwa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F32192">
        <w:tc>
          <w:tcPr>
            <w:tcW w:w="3016" w:type="dxa"/>
            <w:vAlign w:val="center"/>
          </w:tcPr>
          <w:p w:rsidR="009C2E51" w:rsidRPr="001B3EBA" w:rsidRDefault="009C2E51" w:rsidP="00F3219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Forma prawna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 w:val="restart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Adres siedziby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Numer domu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Numer lokalu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 w:val="restart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Dane kontaktowe</w:t>
            </w:r>
          </w:p>
        </w:tc>
        <w:tc>
          <w:tcPr>
            <w:tcW w:w="2956" w:type="dxa"/>
            <w:vAlign w:val="center"/>
          </w:tcPr>
          <w:p w:rsidR="009C2E51" w:rsidRPr="001B3EBA" w:rsidRDefault="00EE5E1C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EE5E1C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Numer faksu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EE5E1C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E51" w:rsidRPr="001B3EBA" w:rsidTr="00B86847">
        <w:tc>
          <w:tcPr>
            <w:tcW w:w="3016" w:type="dxa"/>
            <w:vMerge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1B3EBA" w:rsidRDefault="00EE5E1C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Strona www</w:t>
            </w:r>
          </w:p>
        </w:tc>
        <w:tc>
          <w:tcPr>
            <w:tcW w:w="2956" w:type="dxa"/>
            <w:vAlign w:val="center"/>
          </w:tcPr>
          <w:p w:rsidR="009C2E51" w:rsidRPr="001B3EBA" w:rsidRDefault="009C2E51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847" w:rsidRPr="001B3EBA" w:rsidTr="00B86847">
        <w:tc>
          <w:tcPr>
            <w:tcW w:w="5972" w:type="dxa"/>
            <w:gridSpan w:val="2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2956" w:type="dxa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847" w:rsidRPr="001B3EBA" w:rsidTr="00B86847">
        <w:tc>
          <w:tcPr>
            <w:tcW w:w="5972" w:type="dxa"/>
            <w:gridSpan w:val="2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2956" w:type="dxa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847" w:rsidRPr="001B3EBA" w:rsidTr="00B86847">
        <w:tc>
          <w:tcPr>
            <w:tcW w:w="5972" w:type="dxa"/>
            <w:gridSpan w:val="2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KRS lub numer innej ewidencji lub innego rejestru</w:t>
            </w:r>
          </w:p>
        </w:tc>
        <w:tc>
          <w:tcPr>
            <w:tcW w:w="2956" w:type="dxa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847" w:rsidRPr="001B3EBA" w:rsidTr="00B86847">
        <w:tc>
          <w:tcPr>
            <w:tcW w:w="5972" w:type="dxa"/>
            <w:gridSpan w:val="2"/>
            <w:vAlign w:val="center"/>
          </w:tcPr>
          <w:p w:rsidR="00B86847" w:rsidRPr="001B3EBA" w:rsidRDefault="00B86847" w:rsidP="00B86847">
            <w:pPr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Data umowy zawartej przez Starostę i Przedsiębiorstwo społeczne</w:t>
            </w:r>
            <w:r w:rsidR="005B67E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1B3EBA">
              <w:rPr>
                <w:rFonts w:ascii="Arial" w:hAnsi="Arial" w:cs="Arial"/>
                <w:sz w:val="18"/>
                <w:szCs w:val="18"/>
              </w:rPr>
              <w:t xml:space="preserve"> w sprawie finansowania składek na ubezpieczenia społeczne</w:t>
            </w:r>
          </w:p>
        </w:tc>
        <w:tc>
          <w:tcPr>
            <w:tcW w:w="2956" w:type="dxa"/>
            <w:vAlign w:val="center"/>
          </w:tcPr>
          <w:p w:rsidR="00B86847" w:rsidRPr="001B3EBA" w:rsidRDefault="00B86847" w:rsidP="00B8684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2E51" w:rsidRPr="001B3EBA" w:rsidRDefault="009C2E51" w:rsidP="001C6BC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B86847" w:rsidRPr="000A3525" w:rsidRDefault="00B86847" w:rsidP="00B8684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0A3525">
        <w:rPr>
          <w:rFonts w:ascii="Arial" w:hAnsi="Arial" w:cs="Arial"/>
          <w:b/>
          <w:sz w:val="18"/>
          <w:szCs w:val="18"/>
        </w:rPr>
        <w:t>Dane rozliczeniowe</w:t>
      </w:r>
      <w:r w:rsidRPr="000A3525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7"/>
        <w:gridCol w:w="1265"/>
        <w:gridCol w:w="1117"/>
        <w:gridCol w:w="2108"/>
        <w:gridCol w:w="1228"/>
        <w:gridCol w:w="1255"/>
        <w:gridCol w:w="1262"/>
      </w:tblGrid>
      <w:tr w:rsidR="001C6BC9" w:rsidRPr="001B3EBA" w:rsidTr="00E430FA">
        <w:trPr>
          <w:trHeight w:val="330"/>
        </w:trPr>
        <w:tc>
          <w:tcPr>
            <w:tcW w:w="467" w:type="dxa"/>
            <w:vMerge w:val="restart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65" w:type="dxa"/>
            <w:vMerge w:val="restart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</w:tcPr>
          <w:p w:rsidR="001C6BC9" w:rsidRPr="001B3EBA" w:rsidRDefault="001C6BC9" w:rsidP="001C6B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Okres opłacenia składek</w:t>
            </w:r>
          </w:p>
        </w:tc>
        <w:tc>
          <w:tcPr>
            <w:tcW w:w="5853" w:type="dxa"/>
            <w:gridSpan w:val="4"/>
          </w:tcPr>
          <w:p w:rsidR="001C6BC9" w:rsidRPr="001B3EBA" w:rsidRDefault="001C6BC9" w:rsidP="001C6B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Kwota opłaconych składek w ramach refundacji /</w:t>
            </w:r>
            <w:r w:rsidRPr="001B3EBA">
              <w:rPr>
                <w:rFonts w:ascii="Arial" w:hAnsi="Arial" w:cs="Arial"/>
                <w:sz w:val="18"/>
                <w:szCs w:val="18"/>
              </w:rPr>
              <w:br/>
              <w:t>Kwota składek p</w:t>
            </w:r>
            <w:r w:rsidR="00602586">
              <w:rPr>
                <w:rFonts w:ascii="Arial" w:hAnsi="Arial" w:cs="Arial"/>
                <w:sz w:val="18"/>
                <w:szCs w:val="18"/>
              </w:rPr>
              <w:t xml:space="preserve">odlegająca finansowaniu </w:t>
            </w:r>
            <w:r w:rsidRPr="001B3EBA">
              <w:rPr>
                <w:rFonts w:ascii="Arial" w:hAnsi="Arial" w:cs="Arial"/>
                <w:sz w:val="18"/>
                <w:szCs w:val="18"/>
              </w:rPr>
              <w:t>w ramach zaliczki</w:t>
            </w:r>
            <w:r w:rsidRPr="001B3EB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4C6135" w:rsidRPr="001B3EBA" w:rsidTr="00E430FA">
        <w:trPr>
          <w:trHeight w:val="330"/>
        </w:trPr>
        <w:tc>
          <w:tcPr>
            <w:tcW w:w="467" w:type="dxa"/>
            <w:vMerge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1C6BC9" w:rsidRPr="001B3EBA" w:rsidRDefault="001C6BC9" w:rsidP="001C6B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vAlign w:val="center"/>
          </w:tcPr>
          <w:p w:rsidR="001C6BC9" w:rsidRPr="001B3EBA" w:rsidRDefault="004C6135" w:rsidP="00430E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emerytalne</w:t>
            </w:r>
          </w:p>
        </w:tc>
        <w:tc>
          <w:tcPr>
            <w:tcW w:w="1228" w:type="dxa"/>
            <w:vAlign w:val="center"/>
          </w:tcPr>
          <w:p w:rsidR="001C6BC9" w:rsidRPr="001B3EBA" w:rsidRDefault="004C6135" w:rsidP="00430E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rentowe</w:t>
            </w:r>
          </w:p>
        </w:tc>
        <w:tc>
          <w:tcPr>
            <w:tcW w:w="1255" w:type="dxa"/>
            <w:vAlign w:val="center"/>
          </w:tcPr>
          <w:p w:rsidR="001C6BC9" w:rsidRPr="001B3EBA" w:rsidRDefault="004C6135" w:rsidP="00430E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chorobowe</w:t>
            </w:r>
          </w:p>
        </w:tc>
        <w:tc>
          <w:tcPr>
            <w:tcW w:w="1262" w:type="dxa"/>
            <w:vAlign w:val="center"/>
          </w:tcPr>
          <w:p w:rsidR="001C6BC9" w:rsidRPr="001B3EBA" w:rsidRDefault="004C6135" w:rsidP="001A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wypadkowe</w:t>
            </w:r>
          </w:p>
        </w:tc>
      </w:tr>
      <w:tr w:rsidR="004C6135" w:rsidRPr="001B3EBA" w:rsidTr="00E430FA">
        <w:tc>
          <w:tcPr>
            <w:tcW w:w="467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</w:tcPr>
          <w:p w:rsidR="001C6BC9" w:rsidRPr="001B3EBA" w:rsidRDefault="001C6BC9" w:rsidP="001C6BC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1117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808080" w:themeFill="background1" w:themeFillShade="80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135" w:rsidRPr="001B3EBA" w:rsidTr="00E430FA">
        <w:tc>
          <w:tcPr>
            <w:tcW w:w="467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5" w:type="dxa"/>
          </w:tcPr>
          <w:p w:rsidR="001C6BC9" w:rsidRPr="001B3EBA" w:rsidRDefault="001C6BC9" w:rsidP="001C6BC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1117" w:type="dxa"/>
            <w:shd w:val="clear" w:color="auto" w:fill="auto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808080" w:themeFill="background1" w:themeFillShade="80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62" w:type="dxa"/>
          </w:tcPr>
          <w:p w:rsidR="001C6BC9" w:rsidRPr="001B3EBA" w:rsidRDefault="001C6BC9" w:rsidP="001C6B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33C7" w:rsidRDefault="003B33C7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Pr="00232CD8" w:rsidRDefault="00692EE6" w:rsidP="00DD25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Poniższą tabelę należy wypełnić </w:t>
      </w:r>
      <w:r w:rsidR="00227D2D">
        <w:rPr>
          <w:rFonts w:ascii="Arial" w:hAnsi="Arial" w:cs="Arial"/>
          <w:b/>
          <w:sz w:val="18"/>
          <w:szCs w:val="18"/>
        </w:rPr>
        <w:t>oddzielnie dla każdej osoby wymienionej w punkcie II</w:t>
      </w:r>
      <w:r w:rsidR="00C543A7">
        <w:rPr>
          <w:rFonts w:ascii="Arial" w:hAnsi="Arial" w:cs="Arial"/>
          <w:b/>
          <w:sz w:val="18"/>
          <w:szCs w:val="18"/>
        </w:rPr>
        <w:t xml:space="preserve"> wniosku</w:t>
      </w:r>
      <w:bookmarkStart w:id="0" w:name="_GoBack"/>
      <w:bookmarkEnd w:id="0"/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-219" w:tblpY="-5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430FA" w:rsidRPr="001B3EBA" w:rsidTr="00D42687">
        <w:trPr>
          <w:trHeight w:val="9358"/>
        </w:trPr>
        <w:tc>
          <w:tcPr>
            <w:tcW w:w="9351" w:type="dxa"/>
          </w:tcPr>
          <w:p w:rsidR="00E430FA" w:rsidRPr="001B3EBA" w:rsidRDefault="00E430FA" w:rsidP="00D4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Dane osoby, której dotyczy rozliczenie:</w:t>
            </w:r>
          </w:p>
          <w:p w:rsidR="00E430FA" w:rsidRPr="001B3EBA" w:rsidRDefault="00E430FA" w:rsidP="00D42687">
            <w:pPr>
              <w:tabs>
                <w:tab w:val="left" w:leader="dot" w:pos="5016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Imię i nazwisko: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ab/>
            </w:r>
          </w:p>
          <w:p w:rsidR="00E430FA" w:rsidRPr="001B3EBA" w:rsidRDefault="00E430FA" w:rsidP="00D42687">
            <w:pPr>
              <w:tabs>
                <w:tab w:val="left" w:leader="dot" w:pos="3422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ab/>
              <w:t>……………………..</w:t>
            </w:r>
          </w:p>
          <w:p w:rsidR="00E430FA" w:rsidRPr="001B3EBA" w:rsidRDefault="00E430FA" w:rsidP="00D4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Okres, na który został zawarty stosunek pracy między przedsiębiorstwem społecznym a pracownikiem będącym osobą zagrożoną wykluczeniem społecznym: ………………………………….</w:t>
            </w:r>
          </w:p>
          <w:p w:rsidR="00E430FA" w:rsidRPr="001B3EBA" w:rsidRDefault="00E430FA" w:rsidP="00D42687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Data rozpoczęcia zatrudnienia pracownika w przedsiębiorstwie społecznym: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ab/>
              <w:t>……………………………………..</w:t>
            </w:r>
          </w:p>
          <w:p w:rsidR="00E430FA" w:rsidRPr="001B3EBA" w:rsidRDefault="00E430FA" w:rsidP="00D42687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EBA">
              <w:rPr>
                <w:rFonts w:ascii="Arial" w:hAnsi="Arial" w:cs="Arial"/>
                <w:sz w:val="18"/>
                <w:szCs w:val="18"/>
              </w:rPr>
              <w:t>Przynależność osoby przed zatrudnieniem w przedsiębiorstwie społecznym do</w:t>
            </w:r>
            <w:r w:rsidRPr="001B3EB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Pr="001B3E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30FA" w:rsidRPr="001B3EBA" w:rsidRDefault="00E430FA" w:rsidP="00D42687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430FA" w:rsidRPr="001B3EBA" w:rsidRDefault="00E430FA" w:rsidP="00D4268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2963B" wp14:editId="372A238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429821" id="Prostokąt 1" o:spid="_x0000_s1026" style="position:absolute;margin-left:13.75pt;margin-top:5.05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bezrobotnych, o których mowa w art. 2 ust. 1 pkt 2 ustawy z dnia 20 kwietnia 2004 r. o promocji zatrudnienia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i instytucjach rynku pracy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(Dz. U. z 2024 r. poz. 475 z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 zm.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),</w:t>
            </w:r>
          </w:p>
          <w:p w:rsidR="00E430FA" w:rsidRPr="001B3EBA" w:rsidRDefault="00E430FA" w:rsidP="00D4268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2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11667" wp14:editId="4CE5680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ED8559" id="Prostokąt 6" o:spid="_x0000_s1026" style="position:absolute;margin-left:13.75pt;margin-top:1.15pt;width:10.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bezrobotnych długotrwale, o których mowa w art. 2 ust. 1 pkt 5 ustawy z dnia 20 kwietnia 2004 r. o promocji zatrudnienia i instytucjach rynku pracy,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3A823" wp14:editId="2DE5FBE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19209F" id="Prostokąt 7" o:spid="_x0000_s1026" style="position:absolute;margin-left:13.7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poszukujących pracy, o których mowa w art. 2 ust. 1 pkt 22 ustawy z dnia 20 kwietnia 2004 r. o promocji zatrudnienia i instytucjach rynku pracy, bez zatrudnienia: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96" w:after="0" w:line="240" w:lineRule="auto"/>
              <w:ind w:left="302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w wieku do 30. roku życia oraz po ukończeniu 50. roku życia lub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451" w:hanging="149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niewykonujących innej pracy zarobkowej, o której mowa w art. 2 ust. 1 pkt 11 ust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awy z dnia 20 kwietnia 2004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 promocji zatrudnienia i instytucjach rynku pracy,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E187F" wp14:editId="30FEADD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144997" id="Prostokąt 8" o:spid="_x0000_s1026" style="position:absolute;margin-left:9.25pt;margin-top:4.75pt;width:10.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niepełnosprawnych w rozumieniu art. 1 ustawy z dnia 27 sierpnia 1997 r. o rehabilitacji zawodowej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i społecznej oraz zatrudnianiu osób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niepełnosprawnych (Dz. U. z 2024 r. poz. 44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 zm.),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F9B39" wp14:editId="2FD2A13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13335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D2D7B0" id="Prostokąt 9" o:spid="_x0000_s1026" style="position:absolute;margin-left:9.25pt;margin-top:3.55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pl-PL"/>
              </w:rPr>
              <w:t xml:space="preserve">   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absolwentów centrum integracji społecznej oraz absolwentów klubu integracji społecznej, o których mowa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w art. 2 pkt 1a i 1b ustawy z dnia 13 czerwca 2003 r. o zatrudnieniu socjalnym (Dz. U. z 2022 r. poz. 2241),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7E9337" wp14:editId="18E28A9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3335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D6209F" id="Prostokąt 10" o:spid="_x0000_s1026" style="position:absolute;margin-left:9.25pt;margin-top:3.85pt;width:10.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jYbA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spełniających kryteria, o których mowa w art. 8 ust. 1 pkt 1 i 2 ustawy z dnia 12 marca 2004 r. o pomocy społecznej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(Dz. U. z 2024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poz. 1283 ze zm.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),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B5BA8" wp14:editId="71281A9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C2F6F8" id="Prostokąt 11" o:spid="_x0000_s1026" style="position:absolute;margin-left:9.25pt;margin-top:5.65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uprawnionych do specjalnego zasiłku opiekuńczego, o których mowa w art. 16a ust. 1 ustawy z dnia 28 listopada 2003 r. o świadczeniach rodzinnych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(Dz. U. z 2024 r. poz. 323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),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0F58A" wp14:editId="16286B2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E3816A" id="Prostokąt 12" o:spid="_x0000_s1026" style="position:absolute;margin-left:9.25pt;margin-top:5.2pt;width:10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0Y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E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usamodzielnianych, o których mowa w art. 140 ust. 1 i 2 ustawy z dnia 9 czerwca 2011 r. o wspieraniu rodziny i systemie pieczy zastępczej 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(D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z. U. z 2024 r. poz. 177 ze zm.</w:t>
            </w:r>
            <w:r w:rsidRPr="001B3EBA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)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oraz w art. 88 ust. 1 ustawy z dnia 12 marca 2004 r. o pomocy społecznej,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A37D9A" wp14:editId="46164CE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C6104F" id="Prostokąt 13" o:spid="_x0000_s1026" style="position:absolute;margin-left:9.25pt;margin-top:5.4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z zaburzeniami psychicznymi, o których mowa w art. 3 pkt 1 ustawy z dnia 19 sierpnia 1994 r. o ochronie zdr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owia psychicznego (Dz. U. z 2024 r. poz. 917 ze zm.</w: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),</w:t>
            </w:r>
          </w:p>
          <w:p w:rsidR="00E430FA" w:rsidRPr="001B3EBA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90BFC3" wp14:editId="2C197C2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06F9E2" id="Prostokąt 14" o:spid="_x0000_s1026" style="position:absolute;margin-left:9.25pt;margin-top:4.95pt;width:10.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OD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U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osób pozbawionych wolności, osób opuszczających zakłady karne oraz pełnoletnich osób opuszczających zakłady poprawcze,</w:t>
            </w:r>
          </w:p>
          <w:p w:rsidR="00E430FA" w:rsidRPr="00D51B49" w:rsidRDefault="00E430FA" w:rsidP="00D42687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B9AC2" wp14:editId="002CFB1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85725</wp:posOffset>
                      </wp:positionV>
                      <wp:extent cx="13335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9AFCF" id="Prostokąt 15" o:spid="_x0000_s1026" style="position:absolute;margin-left:9.25pt;margin-top:6.7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osób starszych, o których mowa w art. 4 pkt 1 ustawy z dnia 11 września 2015 r. o osobach starszych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(Dz.U. z 2015 poz. 1705 ze zm.)</w:t>
            </w:r>
          </w:p>
          <w:p w:rsidR="00E430FA" w:rsidRPr="001B3EBA" w:rsidRDefault="00E430FA" w:rsidP="00D4268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03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430FA" w:rsidRPr="001B3EBA" w:rsidRDefault="00E430FA" w:rsidP="00D4268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B3EB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A9696F" wp14:editId="763EBD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-5715</wp:posOffset>
                      </wp:positionV>
                      <wp:extent cx="13335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46893F" id="Prostokąt 16" o:spid="_x0000_s1026" style="position:absolute;margin-left:9.25pt;margin-top:-.45pt;width:10.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 w:rsidRPr="001B3EB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 osób, które uzyskały w Rzeczypospolitej Polskiej status uchodźcy lub ochronę uzupełniającą.</w:t>
            </w:r>
          </w:p>
          <w:p w:rsidR="00E430FA" w:rsidRPr="001B3EBA" w:rsidRDefault="00E430FA" w:rsidP="00D426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AF6769" w:rsidRDefault="00AF6769" w:rsidP="00DD25A4">
      <w:pPr>
        <w:jc w:val="both"/>
        <w:rPr>
          <w:rFonts w:ascii="Arial" w:hAnsi="Arial" w:cs="Arial"/>
          <w:sz w:val="18"/>
          <w:szCs w:val="18"/>
        </w:rPr>
      </w:pPr>
    </w:p>
    <w:p w:rsidR="00AF6769" w:rsidRDefault="00AF6769" w:rsidP="00DD25A4">
      <w:pPr>
        <w:jc w:val="both"/>
        <w:rPr>
          <w:rFonts w:ascii="Arial" w:hAnsi="Arial" w:cs="Arial"/>
          <w:sz w:val="18"/>
          <w:szCs w:val="18"/>
        </w:rPr>
      </w:pPr>
    </w:p>
    <w:p w:rsidR="00E430FA" w:rsidRDefault="00E430FA" w:rsidP="00DD25A4">
      <w:pPr>
        <w:jc w:val="both"/>
        <w:rPr>
          <w:rFonts w:ascii="Arial" w:hAnsi="Arial" w:cs="Arial"/>
          <w:sz w:val="18"/>
          <w:szCs w:val="18"/>
        </w:rPr>
      </w:pPr>
    </w:p>
    <w:p w:rsidR="00B132B0" w:rsidRDefault="00B132B0" w:rsidP="00DD25A4">
      <w:pPr>
        <w:jc w:val="both"/>
        <w:rPr>
          <w:rFonts w:ascii="Arial" w:hAnsi="Arial" w:cs="Arial"/>
          <w:sz w:val="18"/>
          <w:szCs w:val="18"/>
        </w:rPr>
      </w:pPr>
    </w:p>
    <w:p w:rsidR="00651BC3" w:rsidRDefault="00651BC3" w:rsidP="00DD25A4">
      <w:pPr>
        <w:jc w:val="both"/>
        <w:rPr>
          <w:rFonts w:ascii="Arial" w:hAnsi="Arial" w:cs="Arial"/>
          <w:sz w:val="18"/>
          <w:szCs w:val="18"/>
        </w:rPr>
      </w:pPr>
    </w:p>
    <w:p w:rsidR="00651BC3" w:rsidRDefault="00651BC3" w:rsidP="00DD25A4">
      <w:pPr>
        <w:jc w:val="both"/>
        <w:rPr>
          <w:rFonts w:ascii="Arial" w:hAnsi="Arial" w:cs="Arial"/>
          <w:sz w:val="18"/>
          <w:szCs w:val="18"/>
        </w:rPr>
      </w:pPr>
    </w:p>
    <w:p w:rsidR="00B132B0" w:rsidRPr="001B3EBA" w:rsidRDefault="00B132B0" w:rsidP="00DD25A4">
      <w:pPr>
        <w:jc w:val="both"/>
        <w:rPr>
          <w:rFonts w:ascii="Arial" w:hAnsi="Arial" w:cs="Arial"/>
          <w:sz w:val="18"/>
          <w:szCs w:val="18"/>
        </w:rPr>
      </w:pPr>
    </w:p>
    <w:p w:rsidR="00DD25A4" w:rsidRPr="001B3EBA" w:rsidRDefault="00DD25A4" w:rsidP="00DD25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Należne środki proszę przekazać na rachunek bankowy albo rachunek w spółdzielczej kasie oszczędnościowo – kredytowej przedsiębiorstwa społecznego:</w:t>
      </w:r>
    </w:p>
    <w:p w:rsidR="00DD25A4" w:rsidRPr="001B3EBA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Nazwa banku albo kasy oszczędnościowo – kredytowej:</w:t>
      </w:r>
    </w:p>
    <w:p w:rsidR="000A3525" w:rsidRPr="001B3EBA" w:rsidRDefault="000A3525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B9277B">
        <w:rPr>
          <w:rFonts w:ascii="Arial" w:hAnsi="Arial" w:cs="Arial"/>
          <w:sz w:val="18"/>
          <w:szCs w:val="18"/>
        </w:rPr>
        <w:t>……………………………</w:t>
      </w:r>
    </w:p>
    <w:p w:rsidR="004D3600" w:rsidRPr="001B3EBA" w:rsidRDefault="004D3600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DD25A4" w:rsidRPr="001B3EBA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Numer rachunku bankowego albo rachunku w spółdzielczej kasie oszczędnościowo-kredytowej:</w:t>
      </w:r>
    </w:p>
    <w:p w:rsidR="00DD25A4" w:rsidRPr="001B3EBA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DD25A4" w:rsidRPr="001B3EBA" w:rsidRDefault="00DD25A4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0A3525">
        <w:rPr>
          <w:rFonts w:ascii="Arial" w:hAnsi="Arial" w:cs="Arial"/>
          <w:sz w:val="18"/>
          <w:szCs w:val="18"/>
        </w:rPr>
        <w:t>………………………</w:t>
      </w:r>
      <w:r w:rsidR="00B9277B">
        <w:rPr>
          <w:rFonts w:ascii="Arial" w:hAnsi="Arial" w:cs="Arial"/>
          <w:sz w:val="18"/>
          <w:szCs w:val="18"/>
        </w:rPr>
        <w:t>…..</w:t>
      </w:r>
    </w:p>
    <w:p w:rsidR="00861A23" w:rsidRPr="001B3EBA" w:rsidRDefault="00861A23" w:rsidP="00DD25A4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B33544" w:rsidRDefault="00DD25A4" w:rsidP="00B335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3EBA">
        <w:rPr>
          <w:rFonts w:ascii="Arial" w:hAnsi="Arial" w:cs="Arial"/>
          <w:sz w:val="18"/>
          <w:szCs w:val="18"/>
        </w:rPr>
        <w:t>Oświadczam, ze składki nie są finansowane ani refundowane z innych środków publicznych, w tym ze środków PFRON lub budżetu Unii Europejskiej</w:t>
      </w:r>
      <w:r w:rsidRPr="001B3EB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B9277B" w:rsidRDefault="00B9277B" w:rsidP="00B9277B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631874" w:rsidRDefault="00631874" w:rsidP="00B9277B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0164FE" w:rsidRPr="00B33544" w:rsidRDefault="000164FE" w:rsidP="00B9277B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0A3525" w:rsidRDefault="000A3525" w:rsidP="000E43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sz w:val="20"/>
          <w:szCs w:val="20"/>
        </w:rPr>
      </w:pPr>
    </w:p>
    <w:p w:rsidR="000E43A4" w:rsidRPr="0010795C" w:rsidRDefault="000E43A4" w:rsidP="000E43A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10795C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10795C">
        <w:rPr>
          <w:rFonts w:ascii="Arial" w:hAnsi="Arial" w:cs="Arial"/>
          <w:sz w:val="18"/>
          <w:szCs w:val="18"/>
        </w:rPr>
        <w:t>...............................................</w:t>
      </w:r>
      <w:r w:rsidR="00B97C98">
        <w:rPr>
          <w:rFonts w:ascii="Arial" w:hAnsi="Arial" w:cs="Arial"/>
          <w:sz w:val="18"/>
          <w:szCs w:val="18"/>
        </w:rPr>
        <w:t>..</w:t>
      </w:r>
      <w:r w:rsidR="001C23DF">
        <w:rPr>
          <w:rFonts w:ascii="Arial" w:hAnsi="Arial" w:cs="Arial"/>
          <w:sz w:val="18"/>
          <w:szCs w:val="18"/>
        </w:rPr>
        <w:t>............</w:t>
      </w:r>
    </w:p>
    <w:p w:rsidR="00BF3A73" w:rsidRPr="004D3600" w:rsidRDefault="00B33544" w:rsidP="004D3600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10795C">
        <w:rPr>
          <w:rFonts w:ascii="Arial" w:hAnsi="Arial" w:cs="Arial"/>
          <w:sz w:val="18"/>
          <w:szCs w:val="18"/>
        </w:rPr>
        <w:t xml:space="preserve">       </w:t>
      </w:r>
      <w:r w:rsidR="001C23DF">
        <w:rPr>
          <w:rFonts w:ascii="Arial" w:hAnsi="Arial" w:cs="Arial"/>
          <w:sz w:val="18"/>
          <w:szCs w:val="18"/>
        </w:rPr>
        <w:t xml:space="preserve">    </w:t>
      </w:r>
      <w:r w:rsidR="000E43A4" w:rsidRPr="0010795C">
        <w:rPr>
          <w:rFonts w:ascii="Arial" w:hAnsi="Arial" w:cs="Arial"/>
          <w:sz w:val="18"/>
          <w:szCs w:val="18"/>
        </w:rPr>
        <w:t>data i podpisy osób reprezentujących przedsiębiorstwo społeczne</w:t>
      </w:r>
    </w:p>
    <w:p w:rsidR="00BF3A73" w:rsidRDefault="00BF3A73" w:rsidP="00D21C59">
      <w:pPr>
        <w:pStyle w:val="Tekstpodstawowy"/>
        <w:rPr>
          <w:rFonts w:ascii="Arial" w:hAnsi="Arial" w:cs="Arial"/>
          <w:sz w:val="20"/>
        </w:rPr>
      </w:pPr>
    </w:p>
    <w:p w:rsidR="00631874" w:rsidRDefault="00631874" w:rsidP="00D21C59">
      <w:pPr>
        <w:pStyle w:val="Tekstpodstawowy"/>
        <w:rPr>
          <w:rFonts w:ascii="Arial" w:hAnsi="Arial" w:cs="Arial"/>
          <w:sz w:val="20"/>
        </w:rPr>
      </w:pPr>
    </w:p>
    <w:p w:rsidR="00D21C59" w:rsidRPr="004C5791" w:rsidRDefault="00D21C59" w:rsidP="00D21C59">
      <w:pPr>
        <w:pStyle w:val="Tekstpodstawowy"/>
        <w:rPr>
          <w:rFonts w:ascii="Arial" w:hAnsi="Arial" w:cs="Arial"/>
          <w:sz w:val="20"/>
        </w:rPr>
      </w:pPr>
      <w:r w:rsidRPr="004C5791">
        <w:rPr>
          <w:rFonts w:ascii="Arial" w:hAnsi="Arial" w:cs="Arial"/>
          <w:sz w:val="20"/>
        </w:rPr>
        <w:t>Załączniki:</w:t>
      </w:r>
    </w:p>
    <w:p w:rsidR="00D21C59" w:rsidRPr="004C5791" w:rsidRDefault="00D21C59" w:rsidP="00D21C5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C5791">
        <w:rPr>
          <w:rFonts w:ascii="Arial" w:hAnsi="Arial" w:cs="Arial"/>
          <w:sz w:val="20"/>
          <w:szCs w:val="20"/>
        </w:rPr>
        <w:t xml:space="preserve"> Rozliczenie finansowe </w:t>
      </w:r>
    </w:p>
    <w:p w:rsidR="00D21C59" w:rsidRPr="004C5791" w:rsidRDefault="00D21C59" w:rsidP="00D21C5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C5791">
        <w:rPr>
          <w:rFonts w:ascii="Arial" w:hAnsi="Arial" w:cs="Arial"/>
          <w:sz w:val="20"/>
          <w:szCs w:val="20"/>
        </w:rPr>
        <w:t xml:space="preserve"> Kopia listy płac z pokwitowaniem odbioru</w:t>
      </w:r>
      <w:r w:rsidR="00397F57">
        <w:rPr>
          <w:rFonts w:ascii="Arial" w:hAnsi="Arial" w:cs="Arial"/>
          <w:sz w:val="20"/>
          <w:szCs w:val="20"/>
        </w:rPr>
        <w:t xml:space="preserve"> wynagrodzenia osoby</w:t>
      </w:r>
      <w:r w:rsidRPr="004C5791">
        <w:rPr>
          <w:rFonts w:ascii="Arial" w:hAnsi="Arial" w:cs="Arial"/>
          <w:sz w:val="20"/>
          <w:szCs w:val="20"/>
        </w:rPr>
        <w:t xml:space="preserve"> zatrudnionej </w:t>
      </w:r>
      <w:r w:rsidR="00397F57" w:rsidRPr="004C5791">
        <w:rPr>
          <w:rFonts w:ascii="Arial" w:hAnsi="Arial" w:cs="Arial"/>
          <w:sz w:val="20"/>
          <w:szCs w:val="20"/>
        </w:rPr>
        <w:t>(podpis lub przelew</w:t>
      </w:r>
      <w:r w:rsidR="00397F57">
        <w:rPr>
          <w:rFonts w:ascii="Arial" w:hAnsi="Arial" w:cs="Arial"/>
          <w:sz w:val="20"/>
          <w:szCs w:val="20"/>
        </w:rPr>
        <w:t>)</w:t>
      </w:r>
      <w:r w:rsidR="00397F57" w:rsidRPr="004C5791">
        <w:rPr>
          <w:rFonts w:ascii="Arial" w:hAnsi="Arial" w:cs="Arial"/>
          <w:sz w:val="20"/>
          <w:szCs w:val="20"/>
        </w:rPr>
        <w:t xml:space="preserve"> </w:t>
      </w:r>
      <w:r w:rsidRPr="004C5791">
        <w:rPr>
          <w:rFonts w:ascii="Arial" w:hAnsi="Arial" w:cs="Arial"/>
          <w:sz w:val="20"/>
          <w:szCs w:val="20"/>
        </w:rPr>
        <w:t>potwierdzona „za zgodność z oryginałem”</w:t>
      </w:r>
    </w:p>
    <w:p w:rsidR="00D21C59" w:rsidRPr="004C5791" w:rsidRDefault="007B3257" w:rsidP="00D21C5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Deklaracje</w:t>
      </w:r>
      <w:r w:rsidR="00D21C59" w:rsidRPr="004C5791">
        <w:rPr>
          <w:rFonts w:ascii="Arial" w:hAnsi="Arial" w:cs="Arial"/>
          <w:sz w:val="20"/>
          <w:szCs w:val="20"/>
        </w:rPr>
        <w:t xml:space="preserve"> </w:t>
      </w:r>
      <w:r w:rsidR="00397F57">
        <w:rPr>
          <w:rFonts w:ascii="Arial" w:hAnsi="Arial" w:cs="Arial"/>
          <w:sz w:val="20"/>
          <w:szCs w:val="20"/>
        </w:rPr>
        <w:t xml:space="preserve">ZUS </w:t>
      </w:r>
      <w:r w:rsidR="00D21C59" w:rsidRPr="004C5791">
        <w:rPr>
          <w:rFonts w:ascii="Arial" w:hAnsi="Arial" w:cs="Arial"/>
          <w:sz w:val="20"/>
          <w:szCs w:val="20"/>
        </w:rPr>
        <w:t xml:space="preserve">DRA, </w:t>
      </w:r>
      <w:r w:rsidR="00397F57">
        <w:rPr>
          <w:rFonts w:ascii="Arial" w:hAnsi="Arial" w:cs="Arial"/>
          <w:sz w:val="20"/>
          <w:szCs w:val="20"/>
        </w:rPr>
        <w:t xml:space="preserve">ZUS </w:t>
      </w:r>
      <w:r w:rsidR="00D21C59" w:rsidRPr="004C5791">
        <w:rPr>
          <w:rFonts w:ascii="Arial" w:hAnsi="Arial" w:cs="Arial"/>
          <w:sz w:val="20"/>
          <w:szCs w:val="20"/>
        </w:rPr>
        <w:t xml:space="preserve">RCA, </w:t>
      </w:r>
      <w:r>
        <w:rPr>
          <w:rFonts w:ascii="Arial" w:hAnsi="Arial" w:cs="Arial"/>
          <w:sz w:val="20"/>
          <w:szCs w:val="20"/>
        </w:rPr>
        <w:t xml:space="preserve">ZUS RSA </w:t>
      </w:r>
      <w:r w:rsidR="00D21C59" w:rsidRPr="004C57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opatrzone podpisem i pieczątką firmową</w:t>
      </w:r>
    </w:p>
    <w:p w:rsidR="00D21C59" w:rsidRDefault="00D21C59" w:rsidP="00D21C5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C5791">
        <w:rPr>
          <w:rFonts w:ascii="Arial" w:hAnsi="Arial" w:cs="Arial"/>
          <w:sz w:val="20"/>
          <w:szCs w:val="20"/>
        </w:rPr>
        <w:t xml:space="preserve"> Dowód odprowadzenia podatku do US i składek na ubezpieczenie społeczne do ZUS</w:t>
      </w:r>
    </w:p>
    <w:p w:rsidR="001F0DC2" w:rsidRPr="004C5791" w:rsidRDefault="001F0DC2" w:rsidP="00D21C5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Kserokopie ewentualnych zwolnień lekarskich</w:t>
      </w:r>
    </w:p>
    <w:p w:rsidR="00D21C59" w:rsidRPr="007A5A41" w:rsidRDefault="00D21C59" w:rsidP="00D21C59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sectPr w:rsidR="00D21C59" w:rsidRPr="007A5A41" w:rsidSect="00E430F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05" w:rsidRDefault="00BF1305" w:rsidP="00B86847">
      <w:pPr>
        <w:spacing w:after="0" w:line="240" w:lineRule="auto"/>
      </w:pPr>
      <w:r>
        <w:separator/>
      </w:r>
    </w:p>
  </w:endnote>
  <w:endnote w:type="continuationSeparator" w:id="0">
    <w:p w:rsidR="00BF1305" w:rsidRDefault="00BF1305" w:rsidP="00B8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05" w:rsidRDefault="00BF1305" w:rsidP="00B86847">
      <w:pPr>
        <w:spacing w:after="0" w:line="240" w:lineRule="auto"/>
      </w:pPr>
      <w:r>
        <w:separator/>
      </w:r>
    </w:p>
  </w:footnote>
  <w:footnote w:type="continuationSeparator" w:id="0">
    <w:p w:rsidR="00BF1305" w:rsidRDefault="00BF1305" w:rsidP="00B86847">
      <w:pPr>
        <w:spacing w:after="0" w:line="240" w:lineRule="auto"/>
      </w:pPr>
      <w:r>
        <w:continuationSeparator/>
      </w:r>
    </w:p>
  </w:footnote>
  <w:footnote w:id="1">
    <w:p w:rsidR="00B86847" w:rsidRDefault="00B86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większej licz</w:t>
      </w:r>
      <w:r w:rsidRPr="00B86847">
        <w:rPr>
          <w:sz w:val="16"/>
          <w:szCs w:val="16"/>
        </w:rPr>
        <w:t>by osób należy dodać kolejne wiersze w tabeli.</w:t>
      </w:r>
    </w:p>
  </w:footnote>
  <w:footnote w:id="2">
    <w:p w:rsidR="001C6BC9" w:rsidRPr="001C6BC9" w:rsidRDefault="001C6BC9">
      <w:pPr>
        <w:pStyle w:val="Tekstprzypisudolnego"/>
        <w:rPr>
          <w:sz w:val="16"/>
          <w:szCs w:val="16"/>
        </w:rPr>
      </w:pPr>
      <w:r w:rsidRPr="001C6BC9">
        <w:rPr>
          <w:rStyle w:val="Odwoanieprzypisudolnego"/>
          <w:sz w:val="16"/>
          <w:szCs w:val="16"/>
        </w:rPr>
        <w:footnoteRef/>
      </w:r>
      <w:r w:rsidRPr="001C6BC9">
        <w:rPr>
          <w:sz w:val="16"/>
          <w:szCs w:val="16"/>
        </w:rPr>
        <w:t xml:space="preserve"> Niewłaściwe wykreślić.</w:t>
      </w:r>
    </w:p>
  </w:footnote>
  <w:footnote w:id="3">
    <w:p w:rsidR="00E430FA" w:rsidRDefault="00E430FA" w:rsidP="00E430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DD6">
        <w:rPr>
          <w:sz w:val="16"/>
          <w:szCs w:val="16"/>
        </w:rPr>
        <w:t>Zakreślić właściwe</w:t>
      </w:r>
    </w:p>
  </w:footnote>
  <w:footnote w:id="4">
    <w:p w:rsidR="00DD25A4" w:rsidRPr="00DD25A4" w:rsidRDefault="00DD25A4">
      <w:pPr>
        <w:pStyle w:val="Tekstprzypisudolnego"/>
        <w:rPr>
          <w:sz w:val="16"/>
          <w:szCs w:val="16"/>
        </w:rPr>
      </w:pPr>
      <w:r w:rsidRPr="00DD25A4">
        <w:rPr>
          <w:rStyle w:val="Odwoanieprzypisudolnego"/>
          <w:sz w:val="16"/>
          <w:szCs w:val="16"/>
        </w:rPr>
        <w:footnoteRef/>
      </w:r>
      <w:r w:rsidRPr="00DD25A4">
        <w:rPr>
          <w:sz w:val="16"/>
          <w:szCs w:val="16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CAE13C"/>
    <w:lvl w:ilvl="0">
      <w:numFmt w:val="bullet"/>
      <w:lvlText w:val="*"/>
      <w:lvlJc w:val="left"/>
    </w:lvl>
  </w:abstractNum>
  <w:abstractNum w:abstractNumId="1" w15:restartNumberingAfterBreak="0">
    <w:nsid w:val="2A16403F"/>
    <w:multiLevelType w:val="hybridMultilevel"/>
    <w:tmpl w:val="E5A0B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A5192"/>
    <w:multiLevelType w:val="hybridMultilevel"/>
    <w:tmpl w:val="3D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0455B"/>
    <w:multiLevelType w:val="hybridMultilevel"/>
    <w:tmpl w:val="051A0156"/>
    <w:lvl w:ilvl="0" w:tplc="BF66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B2D"/>
    <w:multiLevelType w:val="hybridMultilevel"/>
    <w:tmpl w:val="FE06E3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1"/>
    <w:rsid w:val="000164FE"/>
    <w:rsid w:val="00084274"/>
    <w:rsid w:val="000A3525"/>
    <w:rsid w:val="000B7526"/>
    <w:rsid w:val="000E2C9D"/>
    <w:rsid w:val="000E3FB3"/>
    <w:rsid w:val="000E43A4"/>
    <w:rsid w:val="0010795C"/>
    <w:rsid w:val="001A7CFA"/>
    <w:rsid w:val="001B3EBA"/>
    <w:rsid w:val="001B59A7"/>
    <w:rsid w:val="001C23DF"/>
    <w:rsid w:val="001C6BC9"/>
    <w:rsid w:val="001D2887"/>
    <w:rsid w:val="001E5F03"/>
    <w:rsid w:val="001F0DC2"/>
    <w:rsid w:val="001F624B"/>
    <w:rsid w:val="00227D2D"/>
    <w:rsid w:val="00232CD8"/>
    <w:rsid w:val="00274046"/>
    <w:rsid w:val="002E1DFC"/>
    <w:rsid w:val="00315AC0"/>
    <w:rsid w:val="003365D4"/>
    <w:rsid w:val="00397F57"/>
    <w:rsid w:val="003B33C7"/>
    <w:rsid w:val="003C6915"/>
    <w:rsid w:val="003E40B7"/>
    <w:rsid w:val="00430E6A"/>
    <w:rsid w:val="00482AF5"/>
    <w:rsid w:val="004C0E9D"/>
    <w:rsid w:val="004C5791"/>
    <w:rsid w:val="004C6135"/>
    <w:rsid w:val="004D3600"/>
    <w:rsid w:val="004F1E5F"/>
    <w:rsid w:val="00514D82"/>
    <w:rsid w:val="00547F45"/>
    <w:rsid w:val="00560808"/>
    <w:rsid w:val="005B67E9"/>
    <w:rsid w:val="00602586"/>
    <w:rsid w:val="00631874"/>
    <w:rsid w:val="00651BC3"/>
    <w:rsid w:val="00692EE6"/>
    <w:rsid w:val="00693857"/>
    <w:rsid w:val="00743206"/>
    <w:rsid w:val="00776122"/>
    <w:rsid w:val="00777691"/>
    <w:rsid w:val="00793B9B"/>
    <w:rsid w:val="007A5A41"/>
    <w:rsid w:val="007B3257"/>
    <w:rsid w:val="007C61E8"/>
    <w:rsid w:val="008171A9"/>
    <w:rsid w:val="00846F2C"/>
    <w:rsid w:val="00861A23"/>
    <w:rsid w:val="008D2D8A"/>
    <w:rsid w:val="009B3BDC"/>
    <w:rsid w:val="009B3FDE"/>
    <w:rsid w:val="009C2E51"/>
    <w:rsid w:val="00AC206F"/>
    <w:rsid w:val="00AF6769"/>
    <w:rsid w:val="00B132B0"/>
    <w:rsid w:val="00B238AA"/>
    <w:rsid w:val="00B33544"/>
    <w:rsid w:val="00B33EB8"/>
    <w:rsid w:val="00B56B1F"/>
    <w:rsid w:val="00B56BA2"/>
    <w:rsid w:val="00B86847"/>
    <w:rsid w:val="00B9277B"/>
    <w:rsid w:val="00B97C98"/>
    <w:rsid w:val="00BF1305"/>
    <w:rsid w:val="00BF3A73"/>
    <w:rsid w:val="00C26BAD"/>
    <w:rsid w:val="00C43A31"/>
    <w:rsid w:val="00C543A7"/>
    <w:rsid w:val="00D21C59"/>
    <w:rsid w:val="00D51B49"/>
    <w:rsid w:val="00D71C40"/>
    <w:rsid w:val="00D9449B"/>
    <w:rsid w:val="00DD25A4"/>
    <w:rsid w:val="00E430FA"/>
    <w:rsid w:val="00E650CE"/>
    <w:rsid w:val="00E67E80"/>
    <w:rsid w:val="00E95CA5"/>
    <w:rsid w:val="00E978F9"/>
    <w:rsid w:val="00EE5E1C"/>
    <w:rsid w:val="00F17E32"/>
    <w:rsid w:val="00F32192"/>
    <w:rsid w:val="00F67018"/>
    <w:rsid w:val="00F71D1D"/>
    <w:rsid w:val="00FC5B49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D31D"/>
  <w15:docId w15:val="{F26903B6-8EFF-4B97-AF1D-D3BECA0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1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C5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DEE8-BFBA-4B7D-81C7-A2740D0C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Zasońska</dc:creator>
  <cp:lastModifiedBy>Irena Narewska</cp:lastModifiedBy>
  <cp:revision>68</cp:revision>
  <cp:lastPrinted>2024-12-10T10:35:00Z</cp:lastPrinted>
  <dcterms:created xsi:type="dcterms:W3CDTF">2024-11-26T11:24:00Z</dcterms:created>
  <dcterms:modified xsi:type="dcterms:W3CDTF">2024-12-10T10:52:00Z</dcterms:modified>
</cp:coreProperties>
</file>