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2123" w14:textId="77777777" w:rsidR="00EE4DF9" w:rsidRPr="00EB776A" w:rsidRDefault="00AC161E" w:rsidP="00302589">
      <w:pPr>
        <w:shd w:val="clear" w:color="auto" w:fill="FFFFFF"/>
        <w:ind w:left="79"/>
        <w:jc w:val="center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 xml:space="preserve">Kryteria i zasady przyznawania bezrobotnemu 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środków na podjęcie</w:t>
      </w:r>
    </w:p>
    <w:p w14:paraId="5E532523" w14:textId="77777777" w:rsidR="00EE4DF9" w:rsidRPr="00EB776A" w:rsidRDefault="00AC161E" w:rsidP="00302589">
      <w:pPr>
        <w:shd w:val="clear" w:color="auto" w:fill="FFFFFF"/>
        <w:spacing w:before="36"/>
        <w:ind w:right="43"/>
        <w:jc w:val="center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dzia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łalności gospodarczej</w:t>
      </w:r>
    </w:p>
    <w:p w14:paraId="36C49F5C" w14:textId="77777777" w:rsidR="00EE4DF9" w:rsidRPr="00EB776A" w:rsidRDefault="00AC161E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554" w:line="274" w:lineRule="exact"/>
        <w:ind w:left="446" w:right="374" w:hanging="446"/>
        <w:jc w:val="both"/>
        <w:rPr>
          <w:rFonts w:ascii="Arial Narrow" w:hAnsi="Arial Narrow"/>
          <w:spacing w:val="-18"/>
          <w:sz w:val="24"/>
          <w:szCs w:val="24"/>
        </w:rPr>
      </w:pPr>
      <w:r w:rsidRPr="00EB776A">
        <w:rPr>
          <w:rFonts w:ascii="Arial Narrow" w:hAnsi="Arial Narrow"/>
          <w:spacing w:val="-1"/>
          <w:sz w:val="24"/>
          <w:szCs w:val="24"/>
        </w:rPr>
        <w:t>Powiatowy Urz</w:t>
      </w:r>
      <w:r w:rsidRPr="00EB776A">
        <w:rPr>
          <w:rFonts w:ascii="Arial Narrow" w:eastAsia="Times New Roman" w:hAnsi="Arial Narrow"/>
          <w:spacing w:val="-1"/>
          <w:sz w:val="24"/>
          <w:szCs w:val="24"/>
        </w:rPr>
        <w:t xml:space="preserve">ąd Pracy w razie braku możliwości zapewnienia bezrobotnemu </w:t>
      </w:r>
      <w:r w:rsidRPr="00EB776A">
        <w:rPr>
          <w:rFonts w:ascii="Arial Narrow" w:eastAsia="Times New Roman" w:hAnsi="Arial Narrow"/>
          <w:sz w:val="24"/>
          <w:szCs w:val="24"/>
        </w:rPr>
        <w:t xml:space="preserve">odpowiedniego zatrudnienia może przyznać </w:t>
      </w:r>
      <w:r w:rsidR="0098423F" w:rsidRPr="00EB776A">
        <w:rPr>
          <w:rFonts w:ascii="Arial Narrow" w:eastAsia="Times New Roman" w:hAnsi="Arial Narrow"/>
          <w:sz w:val="24"/>
          <w:szCs w:val="24"/>
        </w:rPr>
        <w:t>dofinansowanie podjęcia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działalności</w:t>
      </w:r>
      <w:r w:rsidR="0098423F" w:rsidRPr="00EB776A">
        <w:rPr>
          <w:rFonts w:ascii="Arial Narrow" w:eastAsia="Times New Roman" w:hAnsi="Arial Narrow"/>
          <w:sz w:val="24"/>
          <w:szCs w:val="24"/>
        </w:rPr>
        <w:t xml:space="preserve"> gospodarczej</w:t>
      </w:r>
      <w:r w:rsidRPr="00EB776A">
        <w:rPr>
          <w:rFonts w:ascii="Arial Narrow" w:eastAsia="Times New Roman" w:hAnsi="Arial Narrow"/>
          <w:sz w:val="24"/>
          <w:szCs w:val="24"/>
        </w:rPr>
        <w:t xml:space="preserve"> /bez możliwości zakładania spółek/.</w:t>
      </w:r>
    </w:p>
    <w:p w14:paraId="302258A0" w14:textId="2E50D845" w:rsidR="00EE4DF9" w:rsidRPr="00CD7896" w:rsidRDefault="0098423F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74" w:lineRule="exact"/>
        <w:ind w:left="446" w:hanging="446"/>
        <w:jc w:val="both"/>
        <w:rPr>
          <w:rFonts w:ascii="Arial Narrow" w:hAnsi="Arial Narrow"/>
          <w:spacing w:val="-11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Dofinansowanie może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 być</w:t>
      </w:r>
      <w:r w:rsidRPr="00EB776A">
        <w:rPr>
          <w:rFonts w:ascii="Arial Narrow" w:eastAsia="Times New Roman" w:hAnsi="Arial Narrow"/>
          <w:sz w:val="24"/>
          <w:szCs w:val="24"/>
        </w:rPr>
        <w:t xml:space="preserve"> przyznane </w:t>
      </w:r>
      <w:r w:rsidR="00AC161E" w:rsidRPr="00EB776A">
        <w:rPr>
          <w:rFonts w:ascii="Arial Narrow" w:eastAsia="Times New Roman" w:hAnsi="Arial Narrow"/>
          <w:sz w:val="24"/>
          <w:szCs w:val="24"/>
        </w:rPr>
        <w:t>na podjęcie działalności, określonej przepisami ustawy o swobodzie działalności gospodarczej, tj. na działalność w branży wytwórczej, budowlanej, usługowej, prowadzonej na własny rachunek w celach zarobkowych w sposób zorganizowany i ciągły.</w:t>
      </w:r>
    </w:p>
    <w:p w14:paraId="1155E8CF" w14:textId="77777777" w:rsidR="00CD7896" w:rsidRPr="00EB776A" w:rsidRDefault="00CD7896" w:rsidP="00CD7896">
      <w:pPr>
        <w:shd w:val="clear" w:color="auto" w:fill="FFFFFF"/>
        <w:tabs>
          <w:tab w:val="left" w:pos="446"/>
        </w:tabs>
        <w:spacing w:line="274" w:lineRule="exact"/>
        <w:ind w:left="446"/>
        <w:jc w:val="both"/>
        <w:rPr>
          <w:rFonts w:ascii="Arial Narrow" w:hAnsi="Arial Narrow"/>
          <w:spacing w:val="-11"/>
          <w:sz w:val="24"/>
          <w:szCs w:val="24"/>
        </w:rPr>
      </w:pPr>
    </w:p>
    <w:p w14:paraId="30AEC18D" w14:textId="77777777" w:rsidR="00EE4DF9" w:rsidRPr="00EC15C5" w:rsidRDefault="00AC161E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7" w:line="274" w:lineRule="exact"/>
        <w:rPr>
          <w:rFonts w:ascii="Arial Narrow" w:hAnsi="Arial Narrow"/>
          <w:spacing w:val="-11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Urz</w:t>
      </w:r>
      <w:r w:rsidR="0098423F" w:rsidRPr="00EC15C5">
        <w:rPr>
          <w:rFonts w:ascii="Arial Narrow" w:eastAsia="Times New Roman" w:hAnsi="Arial Narrow"/>
          <w:sz w:val="24"/>
          <w:szCs w:val="24"/>
        </w:rPr>
        <w:t xml:space="preserve">ąd </w:t>
      </w:r>
      <w:r w:rsidR="0098423F" w:rsidRPr="00EC15C5">
        <w:rPr>
          <w:rFonts w:ascii="Arial Narrow" w:eastAsia="Times New Roman" w:hAnsi="Arial Narrow"/>
          <w:b/>
          <w:bCs/>
          <w:sz w:val="24"/>
          <w:szCs w:val="24"/>
        </w:rPr>
        <w:t>nie udziela</w:t>
      </w:r>
      <w:r w:rsidR="0098423F" w:rsidRPr="00EC15C5">
        <w:rPr>
          <w:rFonts w:ascii="Arial Narrow" w:eastAsia="Times New Roman" w:hAnsi="Arial Narrow"/>
          <w:sz w:val="24"/>
          <w:szCs w:val="24"/>
        </w:rPr>
        <w:t xml:space="preserve"> dofinansowania</w:t>
      </w:r>
      <w:r w:rsidRPr="00EC15C5">
        <w:rPr>
          <w:rFonts w:ascii="Arial Narrow" w:eastAsia="Times New Roman" w:hAnsi="Arial Narrow"/>
          <w:sz w:val="24"/>
          <w:szCs w:val="24"/>
        </w:rPr>
        <w:t xml:space="preserve"> na </w:t>
      </w:r>
      <w:r w:rsidR="0098423F" w:rsidRPr="00EC15C5">
        <w:rPr>
          <w:rFonts w:ascii="Arial Narrow" w:eastAsia="Times New Roman" w:hAnsi="Arial Narrow"/>
          <w:sz w:val="24"/>
          <w:szCs w:val="24"/>
        </w:rPr>
        <w:t>następujące przedsięwzięcia</w:t>
      </w:r>
      <w:r w:rsidRPr="00EC15C5">
        <w:rPr>
          <w:rFonts w:ascii="Arial Narrow" w:eastAsia="Times New Roman" w:hAnsi="Arial Narrow"/>
          <w:sz w:val="24"/>
          <w:szCs w:val="24"/>
        </w:rPr>
        <w:t>:</w:t>
      </w:r>
    </w:p>
    <w:p w14:paraId="3BB58E01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right="14" w:hanging="294"/>
        <w:jc w:val="both"/>
        <w:rPr>
          <w:rFonts w:ascii="Arial Narrow" w:hAnsi="Arial Narrow"/>
          <w:spacing w:val="-3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dzia</w:t>
      </w:r>
      <w:r w:rsidRPr="00EB776A">
        <w:rPr>
          <w:rFonts w:ascii="Arial Narrow" w:eastAsia="Times New Roman" w:hAnsi="Arial Narrow"/>
          <w:sz w:val="24"/>
          <w:szCs w:val="24"/>
        </w:rPr>
        <w:t>łalność sezonową (obowiązek prowadzenia działalności przez 12 miesięcy),</w:t>
      </w:r>
    </w:p>
    <w:p w14:paraId="3F15A33D" w14:textId="5D7FEAF0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1"/>
          <w:sz w:val="24"/>
          <w:szCs w:val="24"/>
        </w:rPr>
      </w:pPr>
      <w:r w:rsidRPr="00EB776A">
        <w:rPr>
          <w:rFonts w:ascii="Arial Narrow" w:hAnsi="Arial Narrow"/>
          <w:spacing w:val="-2"/>
          <w:sz w:val="24"/>
          <w:szCs w:val="24"/>
        </w:rPr>
        <w:t>handel</w:t>
      </w:r>
      <w:r w:rsidR="00EB776A">
        <w:rPr>
          <w:rFonts w:ascii="Arial Narrow" w:hAnsi="Arial Narrow"/>
          <w:spacing w:val="-2"/>
          <w:sz w:val="24"/>
          <w:szCs w:val="24"/>
        </w:rPr>
        <w:t>,</w:t>
      </w:r>
    </w:p>
    <w:p w14:paraId="3C24440F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right="14" w:hanging="294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hazard, agencje towarzyskie, studio tatua</w:t>
      </w:r>
      <w:r w:rsidRPr="00EB776A">
        <w:rPr>
          <w:rFonts w:ascii="Arial Narrow" w:eastAsia="Times New Roman" w:hAnsi="Arial Narrow"/>
          <w:sz w:val="24"/>
          <w:szCs w:val="24"/>
        </w:rPr>
        <w:t>żu, biuro matrymonialne, wróżenie, działalność paramedyczną,</w:t>
      </w:r>
    </w:p>
    <w:p w14:paraId="5653D8AD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firmy prowadzone poza granicami kraju,</w:t>
      </w:r>
    </w:p>
    <w:p w14:paraId="69AC4DE5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transport os</w:t>
      </w:r>
      <w:r w:rsidRPr="00EB776A">
        <w:rPr>
          <w:rFonts w:ascii="Arial Narrow" w:eastAsia="Times New Roman" w:hAnsi="Arial Narrow"/>
          <w:sz w:val="24"/>
          <w:szCs w:val="24"/>
        </w:rPr>
        <w:t>ób taksówkami,</w:t>
      </w:r>
    </w:p>
    <w:p w14:paraId="12353D5C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po</w:t>
      </w:r>
      <w:r w:rsidRPr="00EB776A">
        <w:rPr>
          <w:rFonts w:ascii="Arial Narrow" w:eastAsia="Times New Roman" w:hAnsi="Arial Narrow"/>
          <w:sz w:val="24"/>
          <w:szCs w:val="24"/>
        </w:rPr>
        <w:t>średnictwo ubezpieczeniowe,</w:t>
      </w:r>
    </w:p>
    <w:p w14:paraId="1F7FACDE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biura kredytowo po</w:t>
      </w:r>
      <w:r w:rsidRPr="00EB776A">
        <w:rPr>
          <w:rFonts w:ascii="Arial Narrow" w:eastAsia="Times New Roman" w:hAnsi="Arial Narrow"/>
          <w:sz w:val="24"/>
          <w:szCs w:val="24"/>
        </w:rPr>
        <w:t>życzkowe</w:t>
      </w:r>
    </w:p>
    <w:p w14:paraId="00178E34" w14:textId="4FF2F4EC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7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dzia</w:t>
      </w:r>
      <w:r w:rsidRPr="00EB776A">
        <w:rPr>
          <w:rFonts w:ascii="Arial Narrow" w:eastAsia="Times New Roman" w:hAnsi="Arial Narrow"/>
          <w:sz w:val="24"/>
          <w:szCs w:val="24"/>
        </w:rPr>
        <w:t>łalność, której siedziba i miejsce stałego wykonywania znajduje się poza terenem powiatu zambrowskiego,</w:t>
      </w:r>
    </w:p>
    <w:p w14:paraId="22B7144B" w14:textId="29066F9C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22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podj</w:t>
      </w:r>
      <w:r w:rsidRPr="00EB776A">
        <w:rPr>
          <w:rFonts w:ascii="Arial Narrow" w:eastAsia="Times New Roman" w:hAnsi="Arial Narrow"/>
          <w:sz w:val="24"/>
          <w:szCs w:val="24"/>
        </w:rPr>
        <w:t>ęcie przez wnioskodawcę działalności już wcześniej prowadzonej, za wyjątkiem, kiedy działalność została zakończona z przyczyn losowych i od jej zakończenia minęły co najmniej 24 miesiące,</w:t>
      </w:r>
    </w:p>
    <w:p w14:paraId="64924BF3" w14:textId="4B93ACE1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22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przej</w:t>
      </w:r>
      <w:r w:rsidRPr="00EB776A">
        <w:rPr>
          <w:rFonts w:ascii="Arial Narrow" w:eastAsia="Times New Roman" w:hAnsi="Arial Narrow"/>
          <w:sz w:val="24"/>
          <w:szCs w:val="24"/>
        </w:rPr>
        <w:t>ęcie działalności gospodarczej od członka rodziny wnioskodawcy, poprzez jednoczesne odkupienie środków trwałych i obrotowych</w:t>
      </w:r>
      <w:r w:rsidR="00EB776A">
        <w:rPr>
          <w:rFonts w:ascii="Arial Narrow" w:eastAsia="Times New Roman" w:hAnsi="Arial Narrow"/>
          <w:sz w:val="24"/>
          <w:szCs w:val="24"/>
        </w:rPr>
        <w:t>.</w:t>
      </w:r>
    </w:p>
    <w:p w14:paraId="5B78946C" w14:textId="77777777" w:rsidR="00EE4DF9" w:rsidRPr="00EC15C5" w:rsidRDefault="00AC161E">
      <w:pPr>
        <w:shd w:val="clear" w:color="auto" w:fill="FFFFFF"/>
        <w:tabs>
          <w:tab w:val="left" w:pos="446"/>
        </w:tabs>
        <w:spacing w:before="281"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pacing w:val="-5"/>
          <w:sz w:val="24"/>
          <w:szCs w:val="24"/>
        </w:rPr>
        <w:t>4.</w:t>
      </w:r>
      <w:r w:rsidRPr="00EB776A">
        <w:rPr>
          <w:rFonts w:ascii="Arial Narrow" w:hAnsi="Arial Narrow"/>
          <w:b/>
          <w:bCs/>
          <w:sz w:val="24"/>
          <w:szCs w:val="24"/>
        </w:rPr>
        <w:tab/>
      </w:r>
      <w:r w:rsidRPr="00EC15C5">
        <w:rPr>
          <w:rFonts w:ascii="Arial Narrow" w:hAnsi="Arial Narrow"/>
          <w:sz w:val="24"/>
          <w:szCs w:val="24"/>
        </w:rPr>
        <w:t xml:space="preserve">Wnioskowana kwota </w:t>
      </w:r>
      <w:r w:rsidRPr="00EC15C5">
        <w:rPr>
          <w:rFonts w:ascii="Arial Narrow" w:hAnsi="Arial Narrow"/>
          <w:b/>
          <w:bCs/>
          <w:sz w:val="24"/>
          <w:szCs w:val="24"/>
        </w:rPr>
        <w:t>nie mo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>że być przeznaczona na</w:t>
      </w:r>
      <w:r w:rsidRPr="00EC15C5">
        <w:rPr>
          <w:rFonts w:ascii="Arial Narrow" w:eastAsia="Times New Roman" w:hAnsi="Arial Narrow"/>
          <w:sz w:val="24"/>
          <w:szCs w:val="24"/>
        </w:rPr>
        <w:t>:</w:t>
      </w:r>
    </w:p>
    <w:p w14:paraId="3BE2E9B2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</w:t>
      </w:r>
      <w:r w:rsidRPr="00EB776A">
        <w:rPr>
          <w:rFonts w:ascii="Arial Narrow" w:eastAsia="Times New Roman" w:hAnsi="Arial Narrow"/>
          <w:sz w:val="24"/>
          <w:szCs w:val="24"/>
        </w:rPr>
        <w:t>ładanie spółek,</w:t>
      </w:r>
    </w:p>
    <w:p w14:paraId="0B2C322D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wynagrodzenia pracownik</w:t>
      </w:r>
      <w:r w:rsidRPr="00EB776A">
        <w:rPr>
          <w:rFonts w:ascii="Arial Narrow" w:eastAsia="Times New Roman" w:hAnsi="Arial Narrow"/>
          <w:sz w:val="24"/>
          <w:szCs w:val="24"/>
        </w:rPr>
        <w:t>ów,</w:t>
      </w:r>
    </w:p>
    <w:p w14:paraId="398D9A07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finansowanie szkole</w:t>
      </w:r>
      <w:r w:rsidRPr="00EB776A">
        <w:rPr>
          <w:rFonts w:ascii="Arial Narrow" w:eastAsia="Times New Roman" w:hAnsi="Arial Narrow"/>
          <w:sz w:val="24"/>
          <w:szCs w:val="24"/>
        </w:rPr>
        <w:t>ń,</w:t>
      </w:r>
    </w:p>
    <w:p w14:paraId="085AC26F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2"/>
        <w:jc w:val="both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op</w:t>
      </w:r>
      <w:r w:rsidRPr="00EB776A">
        <w:rPr>
          <w:rFonts w:ascii="Arial Narrow" w:eastAsia="Times New Roman" w:hAnsi="Arial Narrow"/>
          <w:sz w:val="24"/>
          <w:szCs w:val="24"/>
        </w:rPr>
        <w:t>łaty związane z rejestracją działalności gospodarczej i jej bieżącym funkcjonowaniem (np. opłaty składek ZUS, abonamenty),</w:t>
      </w:r>
    </w:p>
    <w:p w14:paraId="1CE1BF2B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kaucje, koszty dzier</w:t>
      </w:r>
      <w:r w:rsidRPr="00EB776A">
        <w:rPr>
          <w:rFonts w:ascii="Arial Narrow" w:eastAsia="Times New Roman" w:hAnsi="Arial Narrow"/>
          <w:sz w:val="24"/>
          <w:szCs w:val="24"/>
        </w:rPr>
        <w:t>żawy, czynsze,</w:t>
      </w:r>
    </w:p>
    <w:p w14:paraId="38DD3988" w14:textId="77777777" w:rsid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op</w:t>
      </w:r>
      <w:r w:rsidRPr="00EB776A">
        <w:rPr>
          <w:rFonts w:ascii="Arial Narrow" w:eastAsia="Times New Roman" w:hAnsi="Arial Narrow"/>
          <w:sz w:val="24"/>
          <w:szCs w:val="24"/>
        </w:rPr>
        <w:t>łaty skarbowe i administracyjne, opłaty związane z podatkami, koncesje,</w:t>
      </w:r>
    </w:p>
    <w:p w14:paraId="7FE7D397" w14:textId="77777777" w:rsid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zakup akcji, obligacji, udzia</w:t>
      </w:r>
      <w:r w:rsidRPr="000C366E">
        <w:rPr>
          <w:rFonts w:ascii="Arial Narrow" w:eastAsia="Times New Roman" w:hAnsi="Arial Narrow"/>
          <w:sz w:val="24"/>
          <w:szCs w:val="24"/>
        </w:rPr>
        <w:t>łów w spółkach, leasing,</w:t>
      </w:r>
    </w:p>
    <w:p w14:paraId="67EFAC24" w14:textId="686B855B" w:rsidR="004A6C22" w:rsidRP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wydatki   inwestycyjne   obejmuj</w:t>
      </w:r>
      <w:r w:rsidR="004A6C22" w:rsidRPr="000C366E">
        <w:rPr>
          <w:rFonts w:ascii="Arial Narrow" w:eastAsia="Times New Roman" w:hAnsi="Arial Narrow"/>
          <w:sz w:val="24"/>
          <w:szCs w:val="24"/>
        </w:rPr>
        <w:t>ące   koszty   budowy   i</w:t>
      </w:r>
      <w:r w:rsidR="00EB776A" w:rsidRPr="000C366E">
        <w:rPr>
          <w:rFonts w:ascii="Arial Narrow" w:eastAsia="Times New Roman" w:hAnsi="Arial Narrow"/>
          <w:sz w:val="24"/>
          <w:szCs w:val="24"/>
        </w:rPr>
        <w:t xml:space="preserve"> </w:t>
      </w:r>
      <w:r w:rsidRPr="000C366E">
        <w:rPr>
          <w:rFonts w:ascii="Arial Narrow" w:eastAsia="Times New Roman" w:hAnsi="Arial Narrow"/>
          <w:sz w:val="24"/>
          <w:szCs w:val="24"/>
        </w:rPr>
        <w:t>remontów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="00EB776A" w:rsidRPr="000C366E">
        <w:rPr>
          <w:rFonts w:ascii="Arial Narrow" w:hAnsi="Arial Narrow"/>
          <w:sz w:val="24"/>
          <w:szCs w:val="24"/>
        </w:rPr>
        <w:t>k</w:t>
      </w:r>
      <w:r w:rsidRPr="000C366E">
        <w:rPr>
          <w:rFonts w:ascii="Arial Narrow" w:hAnsi="Arial Narrow"/>
          <w:sz w:val="24"/>
          <w:szCs w:val="24"/>
        </w:rPr>
        <w:t>apitalnych,</w:t>
      </w:r>
    </w:p>
    <w:p w14:paraId="0F1B0321" w14:textId="77777777" w:rsid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zakup nieruchomo</w:t>
      </w:r>
      <w:r w:rsidRPr="00EB776A">
        <w:rPr>
          <w:rFonts w:ascii="Arial Narrow" w:eastAsia="Times New Roman" w:hAnsi="Arial Narrow"/>
          <w:sz w:val="24"/>
          <w:szCs w:val="24"/>
        </w:rPr>
        <w:t>ści, gruntów,</w:t>
      </w:r>
    </w:p>
    <w:p w14:paraId="3D7B5CD5" w14:textId="77777777" w:rsid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eastAsia="Times New Roman" w:hAnsi="Arial Narrow"/>
          <w:sz w:val="24"/>
          <w:szCs w:val="24"/>
        </w:rPr>
        <w:t>zakup pojazdu przy usługach transportu drogowego,</w:t>
      </w:r>
    </w:p>
    <w:p w14:paraId="51130CA0" w14:textId="77777777" w:rsidR="000C366E" w:rsidRP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eastAsia="Times New Roman" w:hAnsi="Arial Narrow"/>
          <w:sz w:val="24"/>
          <w:szCs w:val="24"/>
        </w:rPr>
        <w:t>zakup samochodów osobowych, z wyjątkiem</w:t>
      </w:r>
      <w:r w:rsidR="000C366E" w:rsidRPr="000C366E">
        <w:rPr>
          <w:rFonts w:ascii="Arial Narrow" w:eastAsia="Times New Roman" w:hAnsi="Arial Narrow"/>
          <w:sz w:val="24"/>
          <w:szCs w:val="24"/>
        </w:rPr>
        <w:t xml:space="preserve"> </w:t>
      </w:r>
      <w:r w:rsidRPr="000C366E">
        <w:rPr>
          <w:rFonts w:ascii="Arial Narrow" w:eastAsia="Times New Roman" w:hAnsi="Arial Narrow"/>
          <w:sz w:val="24"/>
          <w:szCs w:val="24"/>
        </w:rPr>
        <w:t>sytuacji, w których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Pr="000C366E">
        <w:rPr>
          <w:rFonts w:ascii="Arial Narrow" w:hAnsi="Arial Narrow"/>
          <w:sz w:val="24"/>
          <w:szCs w:val="24"/>
        </w:rPr>
        <w:t>wykorzyst</w:t>
      </w:r>
      <w:r w:rsidR="004A6C22" w:rsidRPr="000C366E">
        <w:rPr>
          <w:rFonts w:ascii="Arial Narrow" w:hAnsi="Arial Narrow"/>
          <w:sz w:val="24"/>
          <w:szCs w:val="24"/>
        </w:rPr>
        <w:t xml:space="preserve">anie </w:t>
      </w:r>
      <w:r w:rsidR="000C366E" w:rsidRPr="000C366E">
        <w:rPr>
          <w:rFonts w:ascii="Arial Narrow" w:hAnsi="Arial Narrow"/>
          <w:sz w:val="24"/>
          <w:szCs w:val="24"/>
        </w:rPr>
        <w:t>s</w:t>
      </w:r>
      <w:r w:rsidR="004A6C22" w:rsidRPr="000C366E">
        <w:rPr>
          <w:rFonts w:ascii="Arial Narrow" w:hAnsi="Arial Narrow"/>
          <w:sz w:val="24"/>
          <w:szCs w:val="24"/>
        </w:rPr>
        <w:t xml:space="preserve">amochodu pozostaje w </w:t>
      </w:r>
      <w:r w:rsidRPr="000C366E">
        <w:rPr>
          <w:rFonts w:ascii="Arial Narrow" w:hAnsi="Arial Narrow"/>
          <w:sz w:val="24"/>
          <w:szCs w:val="24"/>
        </w:rPr>
        <w:t>bezpo</w:t>
      </w:r>
      <w:r w:rsidRPr="000C366E">
        <w:rPr>
          <w:rFonts w:ascii="Arial Narrow" w:eastAsia="Times New Roman" w:hAnsi="Arial Narrow"/>
          <w:sz w:val="24"/>
          <w:szCs w:val="24"/>
        </w:rPr>
        <w:t>średnim związku z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Pr="000C366E">
        <w:rPr>
          <w:rFonts w:ascii="Arial Narrow" w:hAnsi="Arial Narrow"/>
          <w:sz w:val="24"/>
          <w:szCs w:val="24"/>
        </w:rPr>
        <w:t>profilem wykonywanej dzia</w:t>
      </w:r>
      <w:r w:rsidRPr="000C366E">
        <w:rPr>
          <w:rFonts w:ascii="Arial Narrow" w:eastAsia="Times New Roman" w:hAnsi="Arial Narrow"/>
          <w:sz w:val="24"/>
          <w:szCs w:val="24"/>
        </w:rPr>
        <w:t>łalności, ale w wysokości nie wyżej niż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="00A95EB6" w:rsidRPr="000C366E">
        <w:rPr>
          <w:rFonts w:ascii="Arial Narrow" w:hAnsi="Arial Narrow"/>
          <w:sz w:val="24"/>
          <w:szCs w:val="24"/>
        </w:rPr>
        <w:t>20</w:t>
      </w:r>
      <w:r w:rsidRPr="000C366E">
        <w:rPr>
          <w:rFonts w:ascii="Arial Narrow" w:hAnsi="Arial Narrow"/>
          <w:sz w:val="24"/>
          <w:szCs w:val="24"/>
        </w:rPr>
        <w:t xml:space="preserve">% </w:t>
      </w:r>
      <w:r w:rsidR="000C366E" w:rsidRPr="000C366E">
        <w:rPr>
          <w:rFonts w:ascii="Arial Narrow" w:hAnsi="Arial Narrow"/>
          <w:sz w:val="24"/>
          <w:szCs w:val="24"/>
        </w:rPr>
        <w:t>w</w:t>
      </w:r>
      <w:r w:rsidRPr="000C366E">
        <w:rPr>
          <w:rFonts w:ascii="Arial Narrow" w:hAnsi="Arial Narrow"/>
          <w:sz w:val="24"/>
          <w:szCs w:val="24"/>
        </w:rPr>
        <w:t xml:space="preserve">nioskowanej kwoty, </w:t>
      </w:r>
    </w:p>
    <w:p w14:paraId="47E251E0" w14:textId="77777777" w:rsidR="000C366E" w:rsidRP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zakup paliwa,</w:t>
      </w:r>
    </w:p>
    <w:p w14:paraId="3EFD8785" w14:textId="77777777" w:rsidR="00CD7896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dokonywanie zakup</w:t>
      </w:r>
      <w:r w:rsidRPr="00CD7896">
        <w:rPr>
          <w:rFonts w:ascii="Arial Narrow" w:eastAsia="Times New Roman" w:hAnsi="Arial Narrow"/>
          <w:sz w:val="24"/>
          <w:szCs w:val="24"/>
        </w:rPr>
        <w:t xml:space="preserve">ów od współmałżonka, osób </w:t>
      </w:r>
      <w:r w:rsidR="004A6C22" w:rsidRPr="00CD7896">
        <w:rPr>
          <w:rFonts w:ascii="Arial Narrow" w:eastAsia="Times New Roman" w:hAnsi="Arial Narrow"/>
          <w:sz w:val="24"/>
          <w:szCs w:val="24"/>
        </w:rPr>
        <w:t>pozostających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z </w:t>
      </w:r>
      <w:r w:rsidRPr="00CD7896">
        <w:rPr>
          <w:rFonts w:ascii="Arial Narrow" w:hAnsi="Arial Narrow"/>
          <w:sz w:val="24"/>
          <w:szCs w:val="24"/>
        </w:rPr>
        <w:t xml:space="preserve">bezrobotnym we </w:t>
      </w:r>
      <w:r w:rsidR="000C366E" w:rsidRPr="00CD7896">
        <w:rPr>
          <w:rFonts w:ascii="Arial Narrow" w:hAnsi="Arial Narrow"/>
          <w:sz w:val="24"/>
          <w:szCs w:val="24"/>
        </w:rPr>
        <w:t>w</w:t>
      </w:r>
      <w:r w:rsidRPr="00CD7896">
        <w:rPr>
          <w:rFonts w:ascii="Arial Narrow" w:hAnsi="Arial Narrow"/>
          <w:sz w:val="24"/>
          <w:szCs w:val="24"/>
        </w:rPr>
        <w:t>sp</w:t>
      </w:r>
      <w:r w:rsidRPr="00CD7896">
        <w:rPr>
          <w:rFonts w:ascii="Arial Narrow" w:eastAsia="Times New Roman" w:hAnsi="Arial Narrow"/>
          <w:sz w:val="24"/>
          <w:szCs w:val="24"/>
        </w:rPr>
        <w:t>ólnym gospodarstwie domowym oraz od osób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eastAsia="Times New Roman" w:hAnsi="Arial Narrow"/>
          <w:sz w:val="24"/>
          <w:szCs w:val="24"/>
        </w:rPr>
        <w:t>z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pierwszej linii pokrewie</w:t>
      </w:r>
      <w:r w:rsidRPr="00CD7896">
        <w:rPr>
          <w:rFonts w:ascii="Arial Narrow" w:eastAsia="Times New Roman" w:hAnsi="Arial Narrow"/>
          <w:sz w:val="24"/>
          <w:szCs w:val="24"/>
        </w:rPr>
        <w:t>ństwa tj.   rodziców, dziadków, dzieci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eastAsia="Times New Roman" w:hAnsi="Arial Narrow"/>
          <w:sz w:val="24"/>
          <w:szCs w:val="24"/>
        </w:rPr>
        <w:t>i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rodze</w:t>
      </w:r>
      <w:r w:rsidRPr="00CD7896">
        <w:rPr>
          <w:rFonts w:ascii="Arial Narrow" w:eastAsia="Times New Roman" w:hAnsi="Arial Narrow"/>
          <w:sz w:val="24"/>
          <w:szCs w:val="24"/>
        </w:rPr>
        <w:t xml:space="preserve">ństwa, </w:t>
      </w:r>
    </w:p>
    <w:p w14:paraId="5EDB33A0" w14:textId="77777777" w:rsid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eastAsia="Times New Roman" w:hAnsi="Arial Narrow"/>
          <w:sz w:val="24"/>
          <w:szCs w:val="24"/>
        </w:rPr>
        <w:t>zakup rzeczy używanych o nieznanym źródle ich pochodzenia 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finansowania</w:t>
      </w:r>
      <w:r w:rsidR="00CD7896" w:rsidRPr="00CD7896">
        <w:rPr>
          <w:rFonts w:ascii="Arial Narrow" w:hAnsi="Arial Narrow"/>
          <w:sz w:val="24"/>
          <w:szCs w:val="24"/>
        </w:rPr>
        <w:t>,</w:t>
      </w:r>
    </w:p>
    <w:p w14:paraId="2BDCF551" w14:textId="77777777" w:rsidR="00CD7896" w:rsidRPr="00CD7896" w:rsidRDefault="00EB3282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b/>
          <w:bCs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koszty transportu, przesyłki zakupionych rzeczy</w:t>
      </w:r>
      <w:r w:rsidR="00CD7896" w:rsidRPr="00CD7896">
        <w:rPr>
          <w:rFonts w:ascii="Arial Narrow" w:hAnsi="Arial Narrow"/>
          <w:sz w:val="24"/>
          <w:szCs w:val="24"/>
        </w:rPr>
        <w:t>,</w:t>
      </w:r>
    </w:p>
    <w:p w14:paraId="322A6E17" w14:textId="77777777" w:rsidR="00CD7896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b/>
          <w:bCs/>
          <w:sz w:val="24"/>
          <w:szCs w:val="24"/>
        </w:rPr>
        <w:t>zakup towar</w:t>
      </w:r>
      <w:r w:rsidRPr="00CD7896">
        <w:rPr>
          <w:rFonts w:ascii="Arial Narrow" w:eastAsia="Times New Roman" w:hAnsi="Arial Narrow"/>
          <w:b/>
          <w:bCs/>
          <w:sz w:val="24"/>
          <w:szCs w:val="24"/>
        </w:rPr>
        <w:t xml:space="preserve">ów w wysokości powyżej 30% wnioskowanej kwoty, </w:t>
      </w:r>
    </w:p>
    <w:p w14:paraId="3BD3B696" w14:textId="6E5862A3" w:rsidR="00AC161E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eastAsia="Times New Roman" w:hAnsi="Arial Narrow"/>
          <w:sz w:val="24"/>
          <w:szCs w:val="24"/>
        </w:rPr>
        <w:t>inne zakupy nie związane ściśle z zakresem planowanej działalności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pacing w:val="-2"/>
          <w:sz w:val="24"/>
          <w:szCs w:val="24"/>
        </w:rPr>
        <w:t>gospodarczej</w:t>
      </w:r>
      <w:r w:rsidR="00CD7896">
        <w:rPr>
          <w:rFonts w:ascii="Arial Narrow" w:hAnsi="Arial Narrow"/>
          <w:spacing w:val="-2"/>
          <w:sz w:val="24"/>
          <w:szCs w:val="24"/>
        </w:rPr>
        <w:t>.</w:t>
      </w:r>
    </w:p>
    <w:p w14:paraId="1AFC3D07" w14:textId="77777777" w:rsidR="00CD7896" w:rsidRDefault="00CD7896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106272" w14:textId="0EB87FEF" w:rsidR="00AC161E" w:rsidRPr="00EB776A" w:rsidRDefault="00AC161E" w:rsidP="00AC161E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554" w:line="274" w:lineRule="exact"/>
        <w:ind w:left="353" w:hanging="353"/>
        <w:jc w:val="both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lastRenderedPageBreak/>
        <w:t>Bezrobotny ubiegaj</w:t>
      </w:r>
      <w:r w:rsidRPr="00EB776A">
        <w:rPr>
          <w:rFonts w:ascii="Arial Narrow" w:eastAsia="Times New Roman" w:hAnsi="Arial Narrow"/>
          <w:sz w:val="24"/>
          <w:szCs w:val="24"/>
        </w:rPr>
        <w:t xml:space="preserve">ący się o </w:t>
      </w:r>
      <w:r w:rsidR="0098423F" w:rsidRPr="00EB776A">
        <w:rPr>
          <w:rFonts w:ascii="Arial Narrow" w:eastAsia="Times New Roman" w:hAnsi="Arial Narrow"/>
          <w:sz w:val="24"/>
          <w:szCs w:val="24"/>
        </w:rPr>
        <w:t xml:space="preserve">dofinansowanie </w:t>
      </w:r>
      <w:r w:rsidRPr="00EB776A">
        <w:rPr>
          <w:rFonts w:ascii="Arial Narrow" w:eastAsia="Times New Roman" w:hAnsi="Arial Narrow"/>
          <w:sz w:val="24"/>
          <w:szCs w:val="24"/>
        </w:rPr>
        <w:t>działalności gospodarczej, składa w Powiatowym Urzędzie Pracy w Zambrowie kompletny i prawidłowo wypełniony wniosek na formularzu ustalonym przez urząd wraz z odpowiednimi dokumentami.</w:t>
      </w:r>
    </w:p>
    <w:p w14:paraId="439D93F8" w14:textId="59BDEF63" w:rsidR="00AC161E" w:rsidRPr="00EB776A" w:rsidRDefault="00AC161E" w:rsidP="00AC161E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274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Do wniosku bezrobotny do</w:t>
      </w:r>
      <w:r w:rsidRPr="00EB776A">
        <w:rPr>
          <w:rFonts w:ascii="Arial Narrow" w:eastAsia="Times New Roman" w:hAnsi="Arial Narrow"/>
          <w:sz w:val="24"/>
          <w:szCs w:val="24"/>
        </w:rPr>
        <w:t xml:space="preserve">łącza 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 xml:space="preserve">oświadczenia </w:t>
      </w:r>
      <w:r w:rsidRPr="00EB776A">
        <w:rPr>
          <w:rFonts w:ascii="Arial Narrow" w:eastAsia="Times New Roman" w:hAnsi="Arial Narrow"/>
          <w:sz w:val="24"/>
          <w:szCs w:val="24"/>
        </w:rPr>
        <w:t>o następującej treści:</w:t>
      </w:r>
    </w:p>
    <w:p w14:paraId="0F4261CB" w14:textId="5710B815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otrzymałem/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00AE7447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posiadam  wpisu do ewidencji działalności gospodarczej, przed upływem  co najmniej 12 miesięcy bezpośrednio poprzedzających dzień złożenia wniosku.</w:t>
      </w:r>
    </w:p>
    <w:p w14:paraId="3FAF7EDE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Zakończyłem działalność gospodarczą w dniu  …………………………. przypadającym w okresie przed upływem co najmniej 12 miesięcy bezpośrednio poprzedzających dzień złożenia wniosku.</w:t>
      </w:r>
    </w:p>
    <w:p w14:paraId="4AA2D188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podejmę zatrudnienia w okresie 12 miesięcy od dnia rozpoczęcia prowadzenia działalności gospodarczej.</w:t>
      </w:r>
    </w:p>
    <w:p w14:paraId="634D2D43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byłem/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karany/na w okresie 2 lat przed dniem złożenia wniosku za przestępstwo przeciwko obrotowi gospodarczemu, w rozumieniu ustawy z dnia 6 czerwca 1997- Kodeks karny lub ustawy z dnia 28 października 2002r. o odpowiedzialności podmiotów zbiorowych za czyny zabronione pod groźbą kary.</w:t>
      </w:r>
    </w:p>
    <w:p w14:paraId="22CE61E5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Zobowiązuję się do prowadzenia działalności gospodarczej w okresie 12 miesięcy od dnia jej rozpoczęcia  oraz nieskładania w tym okresie wniosku o zawieszenie jej wykonywania.</w:t>
      </w:r>
    </w:p>
    <w:p w14:paraId="628E6003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złożyłem/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0B063A6B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okresie 12 miesięcy bezpośrednio  poprzedzających dzień złożenia wniosku:</w:t>
      </w:r>
    </w:p>
    <w:p w14:paraId="08FBE0DC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nie odmówiłem/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bez uzasadnionej przyczyny przyjęcia propozycji odpowiedniej pracy lub innej formy pomocy określonej w ustawie oraz udziału w działaniach w ramach Programu Aktywizacja i Integracja o którym mowa w art. 62a ustawy ,</w:t>
      </w:r>
    </w:p>
    <w:p w14:paraId="41EDFE10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nie przerwałem/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 wykonywania prac społecznie użytecznych lub innej formy pomocy określonej w ustawie,</w:t>
      </w:r>
    </w:p>
    <w:p w14:paraId="623870BF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po skierowaniu podjąłem/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szkolenie, przygotowanie zawodowe dorosłych, staż, prace społecznie użyteczne  lub inną formę pomocy określoną w ustawie,</w:t>
      </w:r>
    </w:p>
    <w:p w14:paraId="7A1040DB" w14:textId="1D618685" w:rsidR="00E14DC2" w:rsidRPr="00EC15C5" w:rsidRDefault="00E14DC2" w:rsidP="00EC15C5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709" w:hanging="283"/>
        <w:jc w:val="both"/>
        <w:rPr>
          <w:rFonts w:ascii="Arial Narrow" w:hAnsi="Arial Narrow" w:cs="Calibri"/>
          <w:color w:val="00B050"/>
          <w:sz w:val="24"/>
          <w:szCs w:val="24"/>
        </w:rPr>
      </w:pPr>
      <w:r w:rsidRPr="00EC15C5">
        <w:rPr>
          <w:rFonts w:ascii="Arial Narrow" w:hAnsi="Arial Narrow" w:cs="Calibri"/>
          <w:sz w:val="24"/>
          <w:szCs w:val="24"/>
        </w:rPr>
        <w:t xml:space="preserve">Spełniam warunki do otrzymania pomocy </w:t>
      </w:r>
      <w:r w:rsidRPr="00EC15C5">
        <w:rPr>
          <w:rFonts w:ascii="Arial Narrow" w:hAnsi="Arial Narrow" w:cs="Calibri"/>
          <w:i/>
          <w:sz w:val="24"/>
          <w:szCs w:val="24"/>
        </w:rPr>
        <w:t xml:space="preserve">de minimis </w:t>
      </w:r>
      <w:r w:rsidRPr="00EC15C5">
        <w:rPr>
          <w:rFonts w:ascii="Arial Narrow" w:hAnsi="Arial Narrow" w:cs="Calibri"/>
          <w:sz w:val="24"/>
          <w:szCs w:val="24"/>
        </w:rPr>
        <w:t>w rozumieniu przepisów zgodnie z warunkami określonymi w Rozporządzeniu Komisji (UE) nr 2023/2831 z dnia 13 grudnia 2023r. w sprawie stosowania art. 107 i 108 Traktatu o funkcjonowaniu Unii Europejskiej do pomocy de minimis (Dz. Urz. UE L 2023/2831 z 15.12.2023) lub /jeżeli dotyczy/ w Rozporządzeniu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1F48F518" w14:textId="77777777" w:rsidR="00EC15C5" w:rsidRPr="00EB776A" w:rsidRDefault="00EC15C5" w:rsidP="00EC15C5">
      <w:pPr>
        <w:pStyle w:val="Akapitzlist"/>
        <w:widowControl/>
        <w:autoSpaceDE/>
        <w:autoSpaceDN/>
        <w:adjustRightInd/>
        <w:spacing w:after="200" w:line="276" w:lineRule="auto"/>
        <w:ind w:left="709"/>
        <w:jc w:val="both"/>
        <w:rPr>
          <w:rFonts w:ascii="Arial Narrow" w:hAnsi="Arial Narrow" w:cs="Calibri"/>
          <w:color w:val="00B050"/>
          <w:sz w:val="24"/>
          <w:szCs w:val="24"/>
        </w:rPr>
      </w:pPr>
    </w:p>
    <w:p w14:paraId="4E2BE74A" w14:textId="4C7C9526" w:rsidR="00AC161E" w:rsidRPr="00EC15C5" w:rsidRDefault="00AC161E" w:rsidP="00CD7896">
      <w:pPr>
        <w:pStyle w:val="Akapitzlist"/>
        <w:numPr>
          <w:ilvl w:val="0"/>
          <w:numId w:val="30"/>
        </w:numPr>
        <w:shd w:val="clear" w:color="auto" w:fill="FFFFFF"/>
        <w:spacing w:before="223" w:line="274" w:lineRule="exact"/>
        <w:ind w:left="426" w:hanging="426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Przed z</w:t>
      </w:r>
      <w:r w:rsidRPr="00CD7896">
        <w:rPr>
          <w:rFonts w:ascii="Arial Narrow" w:eastAsia="Times New Roman" w:hAnsi="Arial Narrow"/>
          <w:sz w:val="24"/>
          <w:szCs w:val="24"/>
        </w:rPr>
        <w:t xml:space="preserve">łożeniem wniosku bezrobotny zobowiązany jest do rozmowy z doradcą </w:t>
      </w:r>
      <w:r w:rsidR="00CD7896" w:rsidRPr="00CD7896">
        <w:rPr>
          <w:rFonts w:ascii="Arial Narrow" w:eastAsia="Times New Roman" w:hAnsi="Arial Narrow"/>
          <w:sz w:val="24"/>
          <w:szCs w:val="24"/>
        </w:rPr>
        <w:t>z</w:t>
      </w:r>
      <w:r w:rsidRPr="00CD7896">
        <w:rPr>
          <w:rFonts w:ascii="Arial Narrow" w:eastAsia="Times New Roman" w:hAnsi="Arial Narrow"/>
          <w:sz w:val="24"/>
          <w:szCs w:val="24"/>
        </w:rPr>
        <w:t>awodowym w zakresie zamierzonego przedsięwzięcia.</w:t>
      </w:r>
    </w:p>
    <w:p w14:paraId="1808F3F2" w14:textId="77777777" w:rsidR="00EC15C5" w:rsidRPr="00CD7896" w:rsidRDefault="00EC15C5" w:rsidP="00EC15C5">
      <w:pPr>
        <w:pStyle w:val="Akapitzlist"/>
        <w:shd w:val="clear" w:color="auto" w:fill="FFFFFF"/>
        <w:spacing w:before="223" w:line="274" w:lineRule="exact"/>
        <w:ind w:left="426"/>
        <w:rPr>
          <w:rFonts w:ascii="Arial Narrow" w:hAnsi="Arial Narrow"/>
          <w:sz w:val="24"/>
          <w:szCs w:val="24"/>
        </w:rPr>
      </w:pPr>
    </w:p>
    <w:p w14:paraId="0554E52B" w14:textId="1BA81126" w:rsidR="00AC161E" w:rsidRPr="00EC15C5" w:rsidRDefault="00AC161E" w:rsidP="00CD7896">
      <w:pPr>
        <w:pStyle w:val="Akapitzlist"/>
        <w:numPr>
          <w:ilvl w:val="0"/>
          <w:numId w:val="30"/>
        </w:numPr>
        <w:shd w:val="clear" w:color="auto" w:fill="FFFFFF"/>
        <w:tabs>
          <w:tab w:val="left" w:pos="396"/>
        </w:tabs>
        <w:spacing w:before="7" w:line="274" w:lineRule="exact"/>
        <w:ind w:left="426" w:right="331" w:hanging="426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Przedmiotowe wnioski mo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żna składać w sekretariacie Powiatowego Urzędu Pracy</w:t>
      </w:r>
      <w:r w:rsidR="00CD789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w Zambrowie pok.320 lub pok. 318</w:t>
      </w:r>
    </w:p>
    <w:p w14:paraId="084AF083" w14:textId="77777777" w:rsidR="00EC15C5" w:rsidRPr="00EC15C5" w:rsidRDefault="00EC15C5" w:rsidP="00EC15C5">
      <w:pPr>
        <w:shd w:val="clear" w:color="auto" w:fill="FFFFFF"/>
        <w:tabs>
          <w:tab w:val="left" w:pos="396"/>
        </w:tabs>
        <w:spacing w:before="7" w:line="274" w:lineRule="exact"/>
        <w:ind w:right="331"/>
        <w:jc w:val="both"/>
        <w:rPr>
          <w:rFonts w:ascii="Arial Narrow" w:hAnsi="Arial Narrow"/>
          <w:spacing w:val="-8"/>
          <w:sz w:val="24"/>
          <w:szCs w:val="24"/>
        </w:rPr>
      </w:pPr>
    </w:p>
    <w:p w14:paraId="24E84996" w14:textId="52DAC33D" w:rsidR="00AC161E" w:rsidRPr="00EB776A" w:rsidRDefault="00AC161E" w:rsidP="00CD7896">
      <w:pPr>
        <w:pStyle w:val="Akapitzlist"/>
        <w:numPr>
          <w:ilvl w:val="0"/>
          <w:numId w:val="30"/>
        </w:numPr>
        <w:shd w:val="clear" w:color="auto" w:fill="FFFFFF"/>
        <w:tabs>
          <w:tab w:val="left" w:pos="396"/>
        </w:tabs>
        <w:spacing w:before="7" w:line="274" w:lineRule="exact"/>
        <w:ind w:left="426" w:right="331" w:hanging="426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Wnioski s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ą rozpatrywane dwa razy w miesiącu.</w:t>
      </w:r>
    </w:p>
    <w:p w14:paraId="77E8D6B6" w14:textId="167D6D28" w:rsidR="00CD7896" w:rsidRDefault="00CD7896" w:rsidP="00CD7896">
      <w:pPr>
        <w:shd w:val="clear" w:color="auto" w:fill="FFFFFF"/>
        <w:spacing w:line="274" w:lineRule="exact"/>
        <w:ind w:left="426" w:hanging="426"/>
        <w:rPr>
          <w:rFonts w:ascii="Arial Narrow" w:hAnsi="Arial Narrow"/>
          <w:b/>
          <w:bCs/>
          <w:sz w:val="24"/>
          <w:szCs w:val="24"/>
        </w:rPr>
      </w:pPr>
    </w:p>
    <w:p w14:paraId="7E5BC459" w14:textId="5317CF53" w:rsidR="00AC161E" w:rsidRPr="00EC15C5" w:rsidRDefault="00CD7896" w:rsidP="00EC15C5">
      <w:pPr>
        <w:pStyle w:val="Akapitzlist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after="200" w:line="274" w:lineRule="exac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EC15C5">
        <w:rPr>
          <w:rFonts w:ascii="Arial Narrow" w:hAnsi="Arial Narrow"/>
          <w:b/>
          <w:bCs/>
          <w:sz w:val="24"/>
          <w:szCs w:val="24"/>
        </w:rPr>
        <w:br w:type="page"/>
      </w:r>
      <w:r w:rsidR="00DA3346" w:rsidRPr="00EC15C5">
        <w:rPr>
          <w:rFonts w:ascii="Arial Narrow" w:hAnsi="Arial Narrow"/>
          <w:bCs/>
          <w:sz w:val="24"/>
          <w:szCs w:val="24"/>
        </w:rPr>
        <w:lastRenderedPageBreak/>
        <w:t xml:space="preserve">O </w:t>
      </w:r>
      <w:r w:rsidR="00AC161E" w:rsidRPr="00EC15C5">
        <w:rPr>
          <w:rFonts w:ascii="Arial Narrow" w:hAnsi="Arial Narrow"/>
          <w:spacing w:val="-1"/>
          <w:sz w:val="24"/>
          <w:szCs w:val="24"/>
        </w:rPr>
        <w:t>uwzgl</w:t>
      </w:r>
      <w:r w:rsidR="00AC161E" w:rsidRPr="00EC15C5">
        <w:rPr>
          <w:rFonts w:ascii="Arial Narrow" w:eastAsia="Times New Roman" w:hAnsi="Arial Narrow"/>
          <w:spacing w:val="-1"/>
          <w:sz w:val="24"/>
          <w:szCs w:val="24"/>
        </w:rPr>
        <w:t xml:space="preserve">ędnieniu bądź odmowie uwzględnienia wniosku urząd powiadamia </w:t>
      </w:r>
      <w:r w:rsidR="00AC161E" w:rsidRPr="00EC15C5">
        <w:rPr>
          <w:rFonts w:ascii="Arial Narrow" w:eastAsia="Times New Roman" w:hAnsi="Arial Narrow"/>
          <w:sz w:val="24"/>
          <w:szCs w:val="24"/>
        </w:rPr>
        <w:t>bezrobotnego w formie pisemnej w terminie 30 dni od dnia złożenia wniosku i innych niezbędnych do jego rozpatrzenia dokumentów.</w:t>
      </w:r>
    </w:p>
    <w:p w14:paraId="218887C4" w14:textId="55B5BC2E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4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 przypadku</w:t>
      </w:r>
      <w:r w:rsidR="0098423F" w:rsidRPr="00EB776A">
        <w:rPr>
          <w:rFonts w:ascii="Arial Narrow" w:hAnsi="Arial Narrow"/>
          <w:b/>
          <w:bCs/>
          <w:sz w:val="24"/>
          <w:szCs w:val="24"/>
        </w:rPr>
        <w:t xml:space="preserve"> odmowy przyznania wnioskowanego dofinansowania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 xml:space="preserve">, bezrobotny może się o nie ponownie ubiegać nie wcześniej niż po 12 miesiącach. </w:t>
      </w:r>
      <w:r w:rsidRPr="00EB776A">
        <w:rPr>
          <w:rFonts w:ascii="Arial Narrow" w:eastAsia="Times New Roman" w:hAnsi="Arial Narrow"/>
          <w:sz w:val="24"/>
          <w:szCs w:val="24"/>
        </w:rPr>
        <w:t>Wyjątek stanowi sytuacja, gdy odmowa nastąpiła z przyczyn leżących po stronie urzędu - brak środków</w:t>
      </w:r>
      <w:r w:rsidR="00CD7896">
        <w:rPr>
          <w:rFonts w:ascii="Arial Narrow" w:eastAsia="Times New Roman" w:hAnsi="Arial Narrow"/>
          <w:sz w:val="24"/>
          <w:szCs w:val="24"/>
        </w:rPr>
        <w:t>.</w:t>
      </w:r>
    </w:p>
    <w:p w14:paraId="01B1CA5F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Arial Narrow" w:hAnsi="Arial Narrow"/>
          <w:spacing w:val="-14"/>
          <w:sz w:val="24"/>
          <w:szCs w:val="24"/>
        </w:rPr>
      </w:pPr>
    </w:p>
    <w:p w14:paraId="0DCD2061" w14:textId="40F85F88" w:rsidR="00AC161E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</w:t>
      </w:r>
      <w:r w:rsidRPr="00EB776A">
        <w:rPr>
          <w:rFonts w:ascii="Arial Narrow" w:eastAsia="Times New Roman" w:hAnsi="Arial Narrow"/>
          <w:sz w:val="24"/>
          <w:szCs w:val="24"/>
        </w:rPr>
        <w:t>łożony wniosek wraz z dokumentacją nie podlega zwrotowi</w:t>
      </w:r>
      <w:r w:rsidR="00EC15C5">
        <w:rPr>
          <w:rFonts w:ascii="Arial Narrow" w:eastAsia="Times New Roman" w:hAnsi="Arial Narrow"/>
          <w:sz w:val="24"/>
          <w:szCs w:val="24"/>
        </w:rPr>
        <w:t>.</w:t>
      </w:r>
    </w:p>
    <w:p w14:paraId="2774E409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rPr>
          <w:rFonts w:ascii="Arial Narrow" w:hAnsi="Arial Narrow"/>
          <w:spacing w:val="-14"/>
          <w:sz w:val="24"/>
          <w:szCs w:val="24"/>
        </w:rPr>
      </w:pPr>
    </w:p>
    <w:p w14:paraId="115FE93B" w14:textId="1B7711CE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Wniosek o dofinansowanie mo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że być uwzględniony po spełnieniu przez bezrobotnego warunków wyżej wymienionych w pkt.6</w:t>
      </w:r>
      <w:r w:rsidR="00EC15C5">
        <w:rPr>
          <w:rFonts w:ascii="Arial Narrow" w:eastAsia="Times New Roman" w:hAnsi="Arial Narrow"/>
          <w:b/>
          <w:bCs/>
          <w:sz w:val="24"/>
          <w:szCs w:val="24"/>
        </w:rPr>
        <w:t>.</w:t>
      </w:r>
    </w:p>
    <w:p w14:paraId="1A5D6B0D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jc w:val="both"/>
        <w:rPr>
          <w:rFonts w:ascii="Arial Narrow" w:hAnsi="Arial Narrow"/>
          <w:spacing w:val="-12"/>
          <w:sz w:val="24"/>
          <w:szCs w:val="24"/>
        </w:rPr>
      </w:pPr>
    </w:p>
    <w:p w14:paraId="2783348F" w14:textId="77777777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0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celu rozpatrzenia i opiniowania z</w:t>
      </w:r>
      <w:r w:rsidRPr="00EB776A">
        <w:rPr>
          <w:rFonts w:ascii="Arial Narrow" w:eastAsia="Times New Roman" w:hAnsi="Arial Narrow"/>
          <w:sz w:val="24"/>
          <w:szCs w:val="24"/>
        </w:rPr>
        <w:t>łożonych wniosków Dyrektor powołuje Komisję ds. rozpatrywania wniosków.</w:t>
      </w:r>
    </w:p>
    <w:p w14:paraId="61939613" w14:textId="77777777" w:rsidR="00EC15C5" w:rsidRDefault="00EC15C5" w:rsidP="00EC15C5">
      <w:pPr>
        <w:pStyle w:val="Akapitzlist"/>
        <w:rPr>
          <w:rFonts w:ascii="Arial Narrow" w:hAnsi="Arial Narrow"/>
          <w:spacing w:val="-10"/>
          <w:sz w:val="24"/>
          <w:szCs w:val="24"/>
        </w:rPr>
      </w:pPr>
    </w:p>
    <w:p w14:paraId="6F84074C" w14:textId="77777777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1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Wnioskodawca na </w:t>
      </w:r>
      <w:r w:rsidRPr="00EB776A">
        <w:rPr>
          <w:rFonts w:ascii="Arial Narrow" w:eastAsia="Times New Roman" w:hAnsi="Arial Narrow"/>
          <w:sz w:val="24"/>
          <w:szCs w:val="24"/>
        </w:rPr>
        <w:t>żądanie Komisji zobowiązany jest osobiście przedstawić planowane przez siebie przedsięwzięcie.</w:t>
      </w:r>
    </w:p>
    <w:p w14:paraId="6AF073F8" w14:textId="77777777" w:rsidR="00EC15C5" w:rsidRDefault="00EC15C5" w:rsidP="00EC15C5">
      <w:pPr>
        <w:pStyle w:val="Akapitzlist"/>
        <w:rPr>
          <w:rFonts w:ascii="Arial Narrow" w:hAnsi="Arial Narrow"/>
          <w:spacing w:val="-11"/>
          <w:sz w:val="24"/>
          <w:szCs w:val="24"/>
        </w:rPr>
      </w:pPr>
    </w:p>
    <w:p w14:paraId="3718D50A" w14:textId="77777777" w:rsidR="00AC161E" w:rsidRPr="00CD7896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Rozpatrzone wnioski przedstawione s</w:t>
      </w:r>
      <w:r w:rsidRPr="00EB776A">
        <w:rPr>
          <w:rFonts w:ascii="Arial Narrow" w:eastAsia="Times New Roman" w:hAnsi="Arial Narrow"/>
          <w:sz w:val="24"/>
          <w:szCs w:val="24"/>
        </w:rPr>
        <w:t>ą do zatwierdzenia Dyrektorowi PUP.</w:t>
      </w:r>
    </w:p>
    <w:p w14:paraId="1C3AC6AC" w14:textId="77777777" w:rsidR="00CD7896" w:rsidRPr="00EB776A" w:rsidRDefault="00CD7896" w:rsidP="00CD7896">
      <w:pPr>
        <w:shd w:val="clear" w:color="auto" w:fill="FFFFFF"/>
        <w:tabs>
          <w:tab w:val="left" w:pos="353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</w:p>
    <w:p w14:paraId="4EB19FCC" w14:textId="77777777" w:rsidR="00AC161E" w:rsidRPr="00EB776A" w:rsidRDefault="00AC161E" w:rsidP="00CD7896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szczeg</w:t>
      </w:r>
      <w:r w:rsidRPr="00EB776A">
        <w:rPr>
          <w:rFonts w:ascii="Arial Narrow" w:eastAsia="Times New Roman" w:hAnsi="Arial Narrow"/>
          <w:sz w:val="24"/>
          <w:szCs w:val="24"/>
        </w:rPr>
        <w:t>ólnie uzasadnionych przypadkach Dyrektor PUP może:</w:t>
      </w:r>
    </w:p>
    <w:p w14:paraId="796709CC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wyznaczy</w:t>
      </w:r>
      <w:r w:rsidRPr="00EB776A">
        <w:rPr>
          <w:rFonts w:ascii="Arial Narrow" w:eastAsia="Times New Roman" w:hAnsi="Arial Narrow"/>
          <w:sz w:val="24"/>
          <w:szCs w:val="24"/>
        </w:rPr>
        <w:t>ć inny termin rozpatrzenia i zaopiniowania wniosku,</w:t>
      </w:r>
    </w:p>
    <w:p w14:paraId="00EFDFC8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zatwierdzi</w:t>
      </w:r>
      <w:r w:rsidRPr="00EB776A">
        <w:rPr>
          <w:rFonts w:ascii="Arial Narrow" w:eastAsia="Times New Roman" w:hAnsi="Arial Narrow"/>
          <w:sz w:val="24"/>
          <w:szCs w:val="24"/>
        </w:rPr>
        <w:t>ć wniosek w innej kwocie,</w:t>
      </w:r>
    </w:p>
    <w:p w14:paraId="0D68BB20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ind w:right="461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przychyli</w:t>
      </w:r>
      <w:r w:rsidRPr="00EB776A">
        <w:rPr>
          <w:rFonts w:ascii="Arial Narrow" w:eastAsia="Times New Roman" w:hAnsi="Arial Narrow"/>
          <w:sz w:val="24"/>
          <w:szCs w:val="24"/>
        </w:rPr>
        <w:t xml:space="preserve">ć się do opinii komisji wnioskującej o udzielenie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ze względu na walory społeczno-ekonomiczne wniosku pomimo niespełnienia kryteriów,</w:t>
      </w:r>
    </w:p>
    <w:p w14:paraId="05DF6856" w14:textId="13831AF5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odroczy</w:t>
      </w:r>
      <w:r w:rsidRPr="00EB776A">
        <w:rPr>
          <w:rFonts w:ascii="Arial Narrow" w:eastAsia="Times New Roman" w:hAnsi="Arial Narrow"/>
          <w:sz w:val="24"/>
          <w:szCs w:val="24"/>
        </w:rPr>
        <w:t>ć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zatwierdzenie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wniosku do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czasu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uzyskania dodatkowych informacji,</w:t>
      </w:r>
    </w:p>
    <w:p w14:paraId="66B26293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odrzuci</w:t>
      </w:r>
      <w:r w:rsidRPr="00EB776A">
        <w:rPr>
          <w:rFonts w:ascii="Arial Narrow" w:eastAsia="Times New Roman" w:hAnsi="Arial Narrow"/>
          <w:sz w:val="24"/>
          <w:szCs w:val="24"/>
        </w:rPr>
        <w:t>ć wniosek,</w:t>
      </w:r>
    </w:p>
    <w:p w14:paraId="647C93DA" w14:textId="73D0C2FE" w:rsidR="00B87C8A" w:rsidRPr="00EB776A" w:rsidRDefault="00B87C8A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dokonać kontroli wstępnej w miejscu w którym ma być prowadzona działalność gospodarcza przed przyznaniem środków na jej podjęcie</w:t>
      </w:r>
      <w:r w:rsidR="00CD7896">
        <w:rPr>
          <w:rFonts w:ascii="Arial Narrow" w:hAnsi="Arial Narrow"/>
          <w:sz w:val="24"/>
          <w:szCs w:val="24"/>
        </w:rPr>
        <w:t>.</w:t>
      </w:r>
    </w:p>
    <w:p w14:paraId="4D2987B3" w14:textId="1241FFAA" w:rsidR="00AC161E" w:rsidRPr="00EB776A" w:rsidRDefault="00CD7896" w:rsidP="00AC161E">
      <w:pPr>
        <w:shd w:val="clear" w:color="auto" w:fill="FFFFFF"/>
        <w:tabs>
          <w:tab w:val="left" w:pos="353"/>
        </w:tabs>
        <w:spacing w:before="288" w:line="281" w:lineRule="exact"/>
        <w:ind w:left="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4"/>
          <w:sz w:val="24"/>
          <w:szCs w:val="24"/>
        </w:rPr>
        <w:t>19</w:t>
      </w:r>
      <w:r w:rsidR="00AC161E" w:rsidRPr="00EB776A">
        <w:rPr>
          <w:rFonts w:ascii="Arial Narrow" w:hAnsi="Arial Narrow"/>
          <w:spacing w:val="-14"/>
          <w:sz w:val="24"/>
          <w:szCs w:val="24"/>
        </w:rPr>
        <w:t>.</w:t>
      </w:r>
      <w:r w:rsidR="00AC161E" w:rsidRPr="00EB776A">
        <w:rPr>
          <w:rFonts w:ascii="Arial Narrow" w:hAnsi="Arial Narrow"/>
          <w:sz w:val="24"/>
          <w:szCs w:val="24"/>
        </w:rPr>
        <w:tab/>
        <w:t>Komisja przy rozpatrywaniu wniosku uwzgl</w:t>
      </w:r>
      <w:r w:rsidR="00AC161E" w:rsidRPr="00EB776A">
        <w:rPr>
          <w:rFonts w:ascii="Arial Narrow" w:eastAsia="Times New Roman" w:hAnsi="Arial Narrow"/>
          <w:sz w:val="24"/>
          <w:szCs w:val="24"/>
        </w:rPr>
        <w:t>ędnia :</w:t>
      </w:r>
    </w:p>
    <w:p w14:paraId="4D47C979" w14:textId="5B8F6139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udokumentowane do</w:t>
      </w:r>
      <w:r w:rsidRPr="00A501EB">
        <w:rPr>
          <w:rFonts w:ascii="Arial Narrow" w:eastAsia="Times New Roman" w:hAnsi="Arial Narrow"/>
          <w:sz w:val="24"/>
          <w:szCs w:val="24"/>
        </w:rPr>
        <w:t>świadczenie zawodowe i posiadane kwalifikacje</w:t>
      </w:r>
      <w:r w:rsidR="00A501EB" w:rsidRPr="00A501EB">
        <w:rPr>
          <w:rFonts w:ascii="Arial Narrow" w:eastAsia="Times New Roman" w:hAnsi="Arial Narrow"/>
          <w:sz w:val="24"/>
          <w:szCs w:val="24"/>
        </w:rPr>
        <w:t>,</w:t>
      </w:r>
    </w:p>
    <w:p w14:paraId="560912ED" w14:textId="15B9E0BE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predyspozycje osobowo</w:t>
      </w:r>
      <w:r w:rsidRPr="00A501EB">
        <w:rPr>
          <w:rFonts w:ascii="Arial Narrow" w:eastAsia="Times New Roman" w:hAnsi="Arial Narrow"/>
          <w:sz w:val="24"/>
          <w:szCs w:val="24"/>
        </w:rPr>
        <w:t>ściowe bezrobotnego, jego wiarygodność, spójność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 xml:space="preserve">wypowiedzi w oparciu </w:t>
      </w:r>
      <w:r w:rsidR="00B45196">
        <w:rPr>
          <w:rFonts w:ascii="Arial Narrow" w:eastAsia="Times New Roman" w:hAnsi="Arial Narrow"/>
          <w:sz w:val="24"/>
          <w:szCs w:val="24"/>
        </w:rPr>
        <w:t xml:space="preserve">           </w:t>
      </w:r>
      <w:r w:rsidRPr="00A501EB">
        <w:rPr>
          <w:rFonts w:ascii="Arial Narrow" w:eastAsia="Times New Roman" w:hAnsi="Arial Narrow"/>
          <w:sz w:val="24"/>
          <w:szCs w:val="24"/>
        </w:rPr>
        <w:t>o opinię doradcy zawodowego</w:t>
      </w:r>
      <w:r w:rsidR="00A501EB" w:rsidRPr="00A501EB">
        <w:rPr>
          <w:rFonts w:ascii="Arial Narrow" w:eastAsia="Times New Roman" w:hAnsi="Arial Narrow"/>
          <w:sz w:val="24"/>
          <w:szCs w:val="24"/>
        </w:rPr>
        <w:t>,</w:t>
      </w:r>
    </w:p>
    <w:p w14:paraId="3528047C" w14:textId="281D0B44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stopie</w:t>
      </w:r>
      <w:r w:rsidRPr="00A501EB">
        <w:rPr>
          <w:rFonts w:ascii="Arial Narrow" w:eastAsia="Times New Roman" w:hAnsi="Arial Narrow"/>
          <w:sz w:val="24"/>
          <w:szCs w:val="24"/>
        </w:rPr>
        <w:t>ń przygotowania planowanego przedsięwzięcia:</w:t>
      </w:r>
    </w:p>
    <w:p w14:paraId="5B40E296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jakość merytoryczna przedstawionego biznes-planu,</w:t>
      </w:r>
    </w:p>
    <w:p w14:paraId="634170A7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zapotrzebowanie na dany rodzaj działalności,</w:t>
      </w:r>
    </w:p>
    <w:p w14:paraId="679AC138" w14:textId="2E9A201C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rachunek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ekonomiczny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 xml:space="preserve">planowanego </w:t>
      </w:r>
      <w:r w:rsidR="00A501EB">
        <w:rPr>
          <w:rFonts w:ascii="Arial Narrow" w:eastAsia="Times New Roman" w:hAnsi="Arial Narrow"/>
          <w:sz w:val="24"/>
          <w:szCs w:val="24"/>
        </w:rPr>
        <w:t>p</w:t>
      </w:r>
      <w:r w:rsidRPr="00EB776A">
        <w:rPr>
          <w:rFonts w:ascii="Arial Narrow" w:eastAsia="Times New Roman" w:hAnsi="Arial Narrow"/>
          <w:sz w:val="24"/>
          <w:szCs w:val="24"/>
        </w:rPr>
        <w:t>rzedsięwzięcia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w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aspekcie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hAnsi="Arial Narrow"/>
          <w:sz w:val="24"/>
          <w:szCs w:val="24"/>
        </w:rPr>
        <w:t>utrzymania</w:t>
      </w:r>
      <w:r w:rsidR="00A501EB">
        <w:rPr>
          <w:rFonts w:ascii="Arial Narrow" w:hAnsi="Arial Narrow"/>
          <w:sz w:val="24"/>
          <w:szCs w:val="24"/>
        </w:rPr>
        <w:t xml:space="preserve"> </w:t>
      </w:r>
      <w:r w:rsidRPr="00A501EB">
        <w:rPr>
          <w:rFonts w:ascii="Arial Narrow" w:hAnsi="Arial Narrow"/>
          <w:sz w:val="24"/>
          <w:szCs w:val="24"/>
        </w:rPr>
        <w:t>si</w:t>
      </w:r>
      <w:r w:rsidRPr="00A501EB">
        <w:rPr>
          <w:rFonts w:ascii="Arial Narrow" w:eastAsia="Times New Roman" w:hAnsi="Arial Narrow"/>
          <w:sz w:val="24"/>
          <w:szCs w:val="24"/>
        </w:rPr>
        <w:t>ę na obecnym rynku przez okres co najmniej 12 miesięcy,</w:t>
      </w:r>
    </w:p>
    <w:p w14:paraId="36F3818C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14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działania na rzecz pozyskania lokalu /umowy przedwstępne/,</w:t>
      </w:r>
    </w:p>
    <w:p w14:paraId="799B9534" w14:textId="77777777" w:rsidR="00A501EB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działania podjęte na rzecz uruchomienia działalności,</w:t>
      </w:r>
    </w:p>
    <w:p w14:paraId="251D9FCC" w14:textId="1C7C5EC8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udział środków własnych (wymagan</w:t>
      </w:r>
      <w:r w:rsidR="00DA3346" w:rsidRPr="00A501EB">
        <w:rPr>
          <w:rFonts w:ascii="Arial Narrow" w:eastAsia="Times New Roman" w:hAnsi="Arial Narrow"/>
          <w:sz w:val="24"/>
          <w:szCs w:val="24"/>
        </w:rPr>
        <w:t xml:space="preserve">y jest co najmniej 10 </w:t>
      </w:r>
      <w:r w:rsidRPr="00A501EB">
        <w:rPr>
          <w:rFonts w:ascii="Arial Narrow" w:eastAsia="Times New Roman" w:hAnsi="Arial Narrow"/>
          <w:sz w:val="24"/>
          <w:szCs w:val="24"/>
        </w:rPr>
        <w:t>%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wnioskowanej kwoty)</w:t>
      </w:r>
    </w:p>
    <w:p w14:paraId="7C882355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uzyskanie niezbędnych pozwoleń,</w:t>
      </w:r>
    </w:p>
    <w:p w14:paraId="33421273" w14:textId="77777777" w:rsidR="00A501EB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A501EB">
        <w:rPr>
          <w:rFonts w:ascii="Arial Narrow" w:eastAsia="Times New Roman" w:hAnsi="Arial Narrow"/>
          <w:spacing w:val="-1"/>
          <w:sz w:val="24"/>
          <w:szCs w:val="24"/>
        </w:rPr>
        <w:t>odbyte szkolenia,</w:t>
      </w:r>
    </w:p>
    <w:p w14:paraId="0D326DD7" w14:textId="77777777" w:rsid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perspektywy rozwoju tworzonej firmy na tle konkurencji,</w:t>
      </w:r>
    </w:p>
    <w:p w14:paraId="212A6BC8" w14:textId="781E93BB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deklaracje współpracy lub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 xml:space="preserve">listy </w:t>
      </w:r>
      <w:r w:rsidR="00DA3346" w:rsidRPr="00A501EB">
        <w:rPr>
          <w:rFonts w:ascii="Arial Narrow" w:eastAsia="Times New Roman" w:hAnsi="Arial Narrow"/>
          <w:sz w:val="24"/>
          <w:szCs w:val="24"/>
        </w:rPr>
        <w:t>intencyjne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="00DA3346" w:rsidRPr="00A501EB">
        <w:rPr>
          <w:rFonts w:ascii="Arial Narrow" w:eastAsia="Times New Roman" w:hAnsi="Arial Narrow"/>
          <w:sz w:val="24"/>
          <w:szCs w:val="24"/>
        </w:rPr>
        <w:t>dotyczące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planowanej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działalności.</w:t>
      </w:r>
    </w:p>
    <w:p w14:paraId="3C08CEC3" w14:textId="3E4B7436" w:rsidR="00A501EB" w:rsidRPr="00CB0DC5" w:rsidRDefault="00943366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przeznaczenie wnioskowanego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>, w szczególności czy planowane</w:t>
      </w:r>
      <w:r w:rsidR="00A501EB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pacing w:val="-1"/>
          <w:sz w:val="24"/>
          <w:szCs w:val="24"/>
        </w:rPr>
        <w:t>wydatki są</w:t>
      </w:r>
      <w:r w:rsidR="00A501EB"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pacing w:val="-1"/>
          <w:sz w:val="24"/>
          <w:szCs w:val="24"/>
        </w:rPr>
        <w:t>bezpośrednio i jednoznacznie związane z rodzajem zamierzonej</w:t>
      </w:r>
      <w:r w:rsidR="00A501EB"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z w:val="24"/>
          <w:szCs w:val="24"/>
        </w:rPr>
        <w:t>działalności</w:t>
      </w:r>
      <w:r w:rsidR="00A501EB" w:rsidRPr="00CB0DC5">
        <w:rPr>
          <w:rFonts w:ascii="Arial Narrow" w:eastAsia="Times New Roman" w:hAnsi="Arial Narrow"/>
          <w:sz w:val="24"/>
          <w:szCs w:val="24"/>
        </w:rPr>
        <w:t>,</w:t>
      </w:r>
    </w:p>
    <w:p w14:paraId="00866B65" w14:textId="5E6A5D39" w:rsidR="00A501EB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miejsce prowadzenia dzia</w:t>
      </w:r>
      <w:r w:rsidRPr="00CB0DC5">
        <w:rPr>
          <w:rFonts w:ascii="Arial Narrow" w:eastAsia="Times New Roman" w:hAnsi="Arial Narrow"/>
          <w:sz w:val="24"/>
          <w:szCs w:val="24"/>
        </w:rPr>
        <w:t>łalności</w:t>
      </w:r>
      <w:r w:rsidR="00A501EB" w:rsidRPr="00CB0DC5">
        <w:rPr>
          <w:rFonts w:ascii="Arial Narrow" w:eastAsia="Times New Roman" w:hAnsi="Arial Narrow"/>
          <w:sz w:val="24"/>
          <w:szCs w:val="24"/>
        </w:rPr>
        <w:t>,</w:t>
      </w:r>
    </w:p>
    <w:p w14:paraId="5201943D" w14:textId="4568B5B9" w:rsidR="00AC161E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zgodno</w:t>
      </w:r>
      <w:r w:rsidRPr="00CB0DC5">
        <w:rPr>
          <w:rFonts w:ascii="Arial Narrow" w:eastAsia="Times New Roman" w:hAnsi="Arial Narrow"/>
          <w:sz w:val="24"/>
          <w:szCs w:val="24"/>
        </w:rPr>
        <w:t>ść formalna i merytoryczna wniosku z wymogami określonymi w</w:t>
      </w:r>
      <w:r w:rsidR="00A501EB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obowiązujących przepisach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21A0D09D" w14:textId="6D4C462A" w:rsidR="00AC161E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81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pacing w:val="-1"/>
          <w:sz w:val="24"/>
          <w:szCs w:val="24"/>
        </w:rPr>
        <w:t>przedstawienie sposobu zabezpieczenia otrzymanej kwoty w przypadku</w:t>
      </w:r>
      <w:r w:rsidR="00DA3346" w:rsidRPr="00CB0DC5">
        <w:rPr>
          <w:rFonts w:ascii="Arial Narrow" w:hAnsi="Arial Narrow"/>
          <w:sz w:val="24"/>
          <w:szCs w:val="24"/>
        </w:rPr>
        <w:t xml:space="preserve"> </w:t>
      </w:r>
      <w:r w:rsidRPr="00CB0DC5">
        <w:rPr>
          <w:rFonts w:ascii="Arial Narrow" w:hAnsi="Arial Narrow"/>
          <w:sz w:val="24"/>
          <w:szCs w:val="24"/>
        </w:rPr>
        <w:t>niewywi</w:t>
      </w:r>
      <w:r w:rsidRPr="00CB0DC5">
        <w:rPr>
          <w:rFonts w:ascii="Arial Narrow" w:eastAsia="Times New Roman" w:hAnsi="Arial Narrow"/>
          <w:sz w:val="24"/>
          <w:szCs w:val="24"/>
        </w:rPr>
        <w:t xml:space="preserve">ązywania się </w:t>
      </w:r>
      <w:r w:rsidR="00B45196">
        <w:rPr>
          <w:rFonts w:ascii="Arial Narrow" w:eastAsia="Times New Roman" w:hAnsi="Arial Narrow"/>
          <w:sz w:val="24"/>
          <w:szCs w:val="24"/>
        </w:rPr>
        <w:t xml:space="preserve">                 </w:t>
      </w:r>
      <w:r w:rsidRPr="00CB0DC5">
        <w:rPr>
          <w:rFonts w:ascii="Arial Narrow" w:eastAsia="Times New Roman" w:hAnsi="Arial Narrow"/>
          <w:sz w:val="24"/>
          <w:szCs w:val="24"/>
        </w:rPr>
        <w:t>z warunków umowy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7F021D23" w14:textId="4350E332" w:rsidR="00B87C8A" w:rsidRPr="00EC15C5" w:rsidRDefault="00B87C8A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81" w:lineRule="exact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eastAsia="Times New Roman" w:hAnsi="Arial Narrow"/>
          <w:sz w:val="24"/>
          <w:szCs w:val="24"/>
        </w:rPr>
        <w:lastRenderedPageBreak/>
        <w:t>Komisja do spraw rozpatrywania wniosków może zakwestionować zasadność</w:t>
      </w:r>
      <w:r w:rsidR="00CB0DC5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planowanego przez wnioskodawcę zakupu lub zmniejszyć wysokość dofinansowania na dany zakup w stosunku do kwoty wnioskowanej</w:t>
      </w:r>
      <w:r w:rsidR="00EC15C5">
        <w:rPr>
          <w:rFonts w:ascii="Arial Narrow" w:eastAsia="Times New Roman" w:hAnsi="Arial Narrow"/>
          <w:sz w:val="24"/>
          <w:szCs w:val="24"/>
        </w:rPr>
        <w:t>.</w:t>
      </w:r>
    </w:p>
    <w:p w14:paraId="332591A3" w14:textId="77777777" w:rsidR="00EC15C5" w:rsidRPr="00CB0DC5" w:rsidRDefault="00EC15C5" w:rsidP="00EC15C5">
      <w:pPr>
        <w:pStyle w:val="Akapitzlist"/>
        <w:shd w:val="clear" w:color="auto" w:fill="FFFFFF"/>
        <w:tabs>
          <w:tab w:val="left" w:pos="1174"/>
        </w:tabs>
        <w:spacing w:line="281" w:lineRule="exact"/>
        <w:rPr>
          <w:rFonts w:ascii="Arial Narrow" w:hAnsi="Arial Narrow"/>
          <w:sz w:val="24"/>
          <w:szCs w:val="24"/>
        </w:rPr>
      </w:pPr>
    </w:p>
    <w:p w14:paraId="036ACC78" w14:textId="3BA5C5BE" w:rsidR="00CB0DC5" w:rsidRPr="00EC15C5" w:rsidRDefault="00AC161E" w:rsidP="00CB0DC5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57" w:right="23" w:hanging="357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  <w:r w:rsidRPr="00CB0DC5">
        <w:rPr>
          <w:rFonts w:ascii="Arial Narrow" w:hAnsi="Arial Narrow"/>
          <w:spacing w:val="-1"/>
          <w:sz w:val="24"/>
          <w:szCs w:val="24"/>
        </w:rPr>
        <w:t>Wysoko</w:t>
      </w:r>
      <w:r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ść środków nie może przekroczyć 600% przeciętnego wynagrodzenia </w:t>
      </w:r>
      <w:r w:rsidR="00CB0DC5">
        <w:rPr>
          <w:rFonts w:ascii="Arial Narrow" w:eastAsia="Times New Roman" w:hAnsi="Arial Narrow"/>
          <w:spacing w:val="-1"/>
          <w:sz w:val="24"/>
          <w:szCs w:val="24"/>
        </w:rPr>
        <w:t xml:space="preserve">w </w:t>
      </w:r>
      <w:r w:rsidRPr="00CB0DC5">
        <w:rPr>
          <w:rFonts w:ascii="Arial Narrow" w:eastAsia="Times New Roman" w:hAnsi="Arial Narrow"/>
          <w:sz w:val="24"/>
          <w:szCs w:val="24"/>
        </w:rPr>
        <w:t>poprzednim kwartale.</w:t>
      </w:r>
    </w:p>
    <w:p w14:paraId="65217077" w14:textId="77777777" w:rsidR="00EC15C5" w:rsidRPr="00CB0DC5" w:rsidRDefault="00EC15C5" w:rsidP="00EC15C5">
      <w:pPr>
        <w:shd w:val="clear" w:color="auto" w:fill="FFFFFF"/>
        <w:tabs>
          <w:tab w:val="left" w:pos="360"/>
        </w:tabs>
        <w:spacing w:line="274" w:lineRule="exact"/>
        <w:ind w:left="357" w:right="23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</w:p>
    <w:p w14:paraId="0F8C85EA" w14:textId="671A9FA1" w:rsidR="00AC161E" w:rsidRPr="00EC15C5" w:rsidRDefault="00AC161E" w:rsidP="00CB0DC5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357" w:right="23" w:hanging="357"/>
        <w:jc w:val="both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Bezrobotny, ubiegaj</w:t>
      </w:r>
      <w:r w:rsidRPr="00EC15C5">
        <w:rPr>
          <w:rFonts w:ascii="Arial Narrow" w:eastAsia="Times New Roman" w:hAnsi="Arial Narrow"/>
          <w:sz w:val="24"/>
          <w:szCs w:val="24"/>
        </w:rPr>
        <w:t xml:space="preserve">ący się o </w:t>
      </w:r>
      <w:r w:rsidR="00943366" w:rsidRPr="00EC15C5">
        <w:rPr>
          <w:rFonts w:ascii="Arial Narrow" w:eastAsia="Times New Roman" w:hAnsi="Arial Narrow"/>
          <w:sz w:val="24"/>
          <w:szCs w:val="24"/>
        </w:rPr>
        <w:t>dofinansowanie</w:t>
      </w:r>
      <w:r w:rsidRPr="00EC15C5">
        <w:rPr>
          <w:rFonts w:ascii="Arial Narrow" w:eastAsia="Times New Roman" w:hAnsi="Arial Narrow"/>
          <w:sz w:val="24"/>
          <w:szCs w:val="24"/>
        </w:rPr>
        <w:t xml:space="preserve"> działalności gospodarczej może być skierowany na szkolenie z zakresu przedsiębiorczości.</w:t>
      </w:r>
    </w:p>
    <w:p w14:paraId="2CFFE61B" w14:textId="77777777" w:rsidR="00EC15C5" w:rsidRPr="00CB0DC5" w:rsidRDefault="00EC15C5" w:rsidP="00EC15C5">
      <w:pPr>
        <w:shd w:val="clear" w:color="auto" w:fill="FFFFFF"/>
        <w:tabs>
          <w:tab w:val="left" w:pos="360"/>
        </w:tabs>
        <w:ind w:right="23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</w:p>
    <w:p w14:paraId="1CFA181C" w14:textId="77777777" w:rsidR="00AC161E" w:rsidRPr="00CB0DC5" w:rsidRDefault="00AC161E" w:rsidP="00AC161E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60" w:hanging="360"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Przyznanie bezrobotnemu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działalności gospodarczej jest dokonywane na podstawie umowy pomiędzy bezrobotnym a Starostą, którego reprezentuje Dyrektor PUP, zawartej na piśmie pod rygorem nieważności.</w:t>
      </w:r>
    </w:p>
    <w:p w14:paraId="7970E336" w14:textId="77777777" w:rsidR="00CB0DC5" w:rsidRPr="00EB776A" w:rsidRDefault="00CB0DC5" w:rsidP="00CB0DC5">
      <w:pPr>
        <w:shd w:val="clear" w:color="auto" w:fill="FFFFFF"/>
        <w:tabs>
          <w:tab w:val="left" w:pos="360"/>
        </w:tabs>
        <w:spacing w:line="274" w:lineRule="exact"/>
        <w:ind w:left="360"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</w:p>
    <w:p w14:paraId="417BA331" w14:textId="77777777" w:rsidR="00AC161E" w:rsidRPr="00EC15C5" w:rsidRDefault="00AC161E" w:rsidP="00AC161E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60" w:right="14" w:hanging="360"/>
        <w:jc w:val="both"/>
        <w:rPr>
          <w:rFonts w:ascii="Arial Narrow" w:hAnsi="Arial Narrow"/>
          <w:spacing w:val="-5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Umowa o dofinansowanie zawiera w szczeg</w:t>
      </w:r>
      <w:r w:rsidRPr="00EC15C5">
        <w:rPr>
          <w:rFonts w:ascii="Arial Narrow" w:eastAsia="Times New Roman" w:hAnsi="Arial Narrow"/>
          <w:sz w:val="24"/>
          <w:szCs w:val="24"/>
        </w:rPr>
        <w:t xml:space="preserve">ólności 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>zobowiązanie bezrobotnego</w:t>
      </w:r>
      <w:r w:rsidRPr="00EC15C5">
        <w:rPr>
          <w:rFonts w:ascii="Arial Narrow" w:eastAsia="Times New Roman" w:hAnsi="Arial Narrow"/>
          <w:sz w:val="24"/>
          <w:szCs w:val="24"/>
        </w:rPr>
        <w:t xml:space="preserve"> do:</w:t>
      </w:r>
    </w:p>
    <w:p w14:paraId="407B7E1E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4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rozpocz</w:t>
      </w:r>
      <w:r w:rsidRPr="00CB0DC5">
        <w:rPr>
          <w:rFonts w:ascii="Arial Narrow" w:eastAsia="Times New Roman" w:hAnsi="Arial Narrow"/>
          <w:sz w:val="24"/>
          <w:szCs w:val="24"/>
        </w:rPr>
        <w:t>ęcia działalności w terminie do 3 miesięcy od dnia zawarcia umowy i prowadzenia jej przez okres co najmniej 12 miesięcy,</w:t>
      </w:r>
    </w:p>
    <w:p w14:paraId="5CA22ED8" w14:textId="77777777" w:rsidR="00AC161E" w:rsidRPr="00CB0DC5" w:rsidRDefault="00943366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10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wydatkowania otrzymanego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 xml:space="preserve"> zgodnie z wnioskiem,</w:t>
      </w:r>
    </w:p>
    <w:p w14:paraId="54EC0E87" w14:textId="77777777" w:rsidR="00AC161E" w:rsidRPr="00CB0DC5" w:rsidRDefault="00943366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wydatkowania otrzymanego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 xml:space="preserve"> w okresie od dnia zawarcia umowy do 2 miesięcy od dnia podjęcia działalności gospodarczej,</w:t>
      </w:r>
    </w:p>
    <w:p w14:paraId="7EF626C2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13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 xml:space="preserve">udokumentowania i rozliczenia wydatkowania otrzymanych </w:t>
      </w:r>
      <w:r w:rsidR="00943366" w:rsidRPr="00CB0DC5">
        <w:rPr>
          <w:rFonts w:ascii="Arial Narrow" w:eastAsia="Times New Roman" w:hAnsi="Arial Narrow"/>
          <w:sz w:val="24"/>
          <w:szCs w:val="24"/>
        </w:rPr>
        <w:t>dofinansowania</w:t>
      </w:r>
      <w:r w:rsidRPr="00CB0DC5">
        <w:rPr>
          <w:rFonts w:ascii="Arial Narrow" w:eastAsia="Times New Roman" w:hAnsi="Arial Narrow"/>
          <w:sz w:val="24"/>
          <w:szCs w:val="24"/>
        </w:rPr>
        <w:t xml:space="preserve"> w terminie do 2 miesięcy od dnia podjęcia działalności.</w:t>
      </w:r>
    </w:p>
    <w:p w14:paraId="4439D8E3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zwrotu r</w:t>
      </w:r>
      <w:r w:rsidRPr="00CB0DC5">
        <w:rPr>
          <w:rFonts w:ascii="Arial Narrow" w:eastAsia="Times New Roman" w:hAnsi="Arial Narrow"/>
          <w:sz w:val="24"/>
          <w:szCs w:val="24"/>
        </w:rPr>
        <w:t>ównowartości odzyskanego zgodnie z ustawą z dnia 11 marca 2004r. o podatku od towarów i usług podatku od zakupionych towarów i usług w ramach przyznanego dofinansowania.</w:t>
      </w:r>
    </w:p>
    <w:p w14:paraId="7A425268" w14:textId="4B0F5ADC" w:rsidR="00B87C8A" w:rsidRPr="00CB0DC5" w:rsidRDefault="00B87C8A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umożliwienia pracownikom Powiatowego urzędu Pracy w Zambrowie  przeprowadzenia wizyty monitorującej w celu sprawdzenia wiarygodności informacji i złożonych dokumentów</w:t>
      </w:r>
      <w:r w:rsidR="00CB0DC5">
        <w:rPr>
          <w:rFonts w:ascii="Arial Narrow" w:hAnsi="Arial Narrow"/>
          <w:sz w:val="24"/>
          <w:szCs w:val="24"/>
        </w:rPr>
        <w:t>.</w:t>
      </w:r>
    </w:p>
    <w:p w14:paraId="62D7152E" w14:textId="77777777" w:rsidR="00CB0DC5" w:rsidRPr="00CB0DC5" w:rsidRDefault="00CB0DC5" w:rsidP="00CB0DC5">
      <w:pPr>
        <w:shd w:val="clear" w:color="auto" w:fill="FFFFFF"/>
        <w:tabs>
          <w:tab w:val="left" w:pos="1022"/>
        </w:tabs>
        <w:spacing w:line="274" w:lineRule="exact"/>
        <w:ind w:left="720" w:right="7"/>
        <w:jc w:val="both"/>
        <w:rPr>
          <w:rFonts w:ascii="Arial Narrow" w:hAnsi="Arial Narrow"/>
          <w:spacing w:val="-7"/>
          <w:sz w:val="24"/>
          <w:szCs w:val="24"/>
        </w:rPr>
      </w:pPr>
    </w:p>
    <w:p w14:paraId="5D6046BB" w14:textId="0C1A266B" w:rsidR="00AC161E" w:rsidRPr="00EB776A" w:rsidRDefault="00DA3346" w:rsidP="00AC161E">
      <w:pPr>
        <w:shd w:val="clear" w:color="auto" w:fill="FFFFFF"/>
        <w:tabs>
          <w:tab w:val="left" w:pos="360"/>
        </w:tabs>
        <w:spacing w:line="274" w:lineRule="exact"/>
        <w:ind w:left="360" w:right="7" w:hanging="360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pacing w:val="-5"/>
          <w:sz w:val="24"/>
          <w:szCs w:val="24"/>
        </w:rPr>
        <w:t>23</w:t>
      </w:r>
      <w:r w:rsidR="00AC161E" w:rsidRPr="00EB776A">
        <w:rPr>
          <w:rFonts w:ascii="Arial Narrow" w:hAnsi="Arial Narrow"/>
          <w:b/>
          <w:bCs/>
          <w:spacing w:val="-5"/>
          <w:sz w:val="24"/>
          <w:szCs w:val="24"/>
        </w:rPr>
        <w:t>.</w:t>
      </w:r>
      <w:r w:rsidR="00AC161E" w:rsidRPr="00EB776A">
        <w:rPr>
          <w:rFonts w:ascii="Arial Narrow" w:hAnsi="Arial Narrow"/>
          <w:b/>
          <w:bCs/>
          <w:sz w:val="24"/>
          <w:szCs w:val="24"/>
        </w:rPr>
        <w:tab/>
      </w:r>
      <w:r w:rsidR="00AC161E" w:rsidRPr="00EB776A">
        <w:rPr>
          <w:rFonts w:ascii="Arial Narrow" w:hAnsi="Arial Narrow"/>
          <w:sz w:val="24"/>
          <w:szCs w:val="24"/>
        </w:rPr>
        <w:t>W przypadku niedotrzymania warunk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ów umowy, </w:t>
      </w:r>
      <w:r w:rsidR="00AC161E" w:rsidRPr="00CB0DC5">
        <w:rPr>
          <w:rFonts w:ascii="Arial Narrow" w:eastAsia="Times New Roman" w:hAnsi="Arial Narrow"/>
          <w:b/>
          <w:bCs/>
          <w:sz w:val="24"/>
          <w:szCs w:val="24"/>
        </w:rPr>
        <w:t>bezrobotny zobowiązany jest</w:t>
      </w:r>
      <w:r w:rsidR="00CB0DC5" w:rsidRPr="00CB0DC5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b/>
          <w:bCs/>
          <w:sz w:val="24"/>
          <w:szCs w:val="24"/>
        </w:rPr>
        <w:t>zwrócić w ciągu 30 dni od dnia otrzymania wezwania</w:t>
      </w:r>
      <w:r w:rsidR="00AC161E" w:rsidRPr="00EB776A">
        <w:rPr>
          <w:rFonts w:ascii="Arial Narrow" w:eastAsia="Times New Roman" w:hAnsi="Arial Narrow"/>
          <w:sz w:val="24"/>
          <w:szCs w:val="24"/>
        </w:rPr>
        <w:t>, całość środków wraz z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="00AC161E" w:rsidRPr="00EB776A">
        <w:rPr>
          <w:rFonts w:ascii="Arial Narrow" w:eastAsia="Times New Roman" w:hAnsi="Arial Narrow"/>
          <w:sz w:val="24"/>
          <w:szCs w:val="24"/>
        </w:rPr>
        <w:t>odsetkami ustawowymi naliczonymi od dnia otrzymania środków, jeżeli:</w:t>
      </w:r>
    </w:p>
    <w:p w14:paraId="518663F3" w14:textId="02DA5FA7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 xml:space="preserve">otrzymane </w:t>
      </w:r>
      <w:r w:rsidRPr="00CB0DC5">
        <w:rPr>
          <w:rFonts w:ascii="Arial Narrow" w:eastAsia="Times New Roman" w:hAnsi="Arial Narrow"/>
          <w:sz w:val="24"/>
          <w:szCs w:val="24"/>
        </w:rPr>
        <w:t>środki zostały wykorzystane niezgodnie z przeznaczeniem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2BB55053" w14:textId="740E1B68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ind w:right="14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b</w:t>
      </w:r>
      <w:r w:rsidRPr="00CB0DC5">
        <w:rPr>
          <w:rFonts w:ascii="Arial Narrow" w:eastAsia="Times New Roman" w:hAnsi="Arial Narrow"/>
          <w:sz w:val="24"/>
          <w:szCs w:val="24"/>
        </w:rPr>
        <w:t>ędzie prowadził działalność gospodarczą przez okres krótszy niż 12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miesięcy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65D73AF8" w14:textId="21986613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ind w:right="22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podejmie zatrudnienie lub dokona zawieszenia prowadzenia dzia</w:t>
      </w:r>
      <w:r w:rsidRPr="00CB0DC5">
        <w:rPr>
          <w:rFonts w:ascii="Arial Narrow" w:eastAsia="Times New Roman" w:hAnsi="Arial Narrow"/>
          <w:sz w:val="24"/>
          <w:szCs w:val="24"/>
        </w:rPr>
        <w:t>łalności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gospodarczej w okresie pierwszych 12 miesięcy prowadzenia działalności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gospodarczej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0CFE2C7D" w14:textId="6E90A611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</w:t>
      </w:r>
      <w:r w:rsidRPr="00CB0DC5">
        <w:rPr>
          <w:rFonts w:ascii="Arial Narrow" w:eastAsia="Times New Roman" w:hAnsi="Arial Narrow"/>
          <w:sz w:val="24"/>
          <w:szCs w:val="24"/>
        </w:rPr>
        <w:t>łożył niezgodne z prawdą oświadczenie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0DFD7C93" w14:textId="4FB29A83" w:rsidR="00AC161E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naruszy inne warunki umowy</w:t>
      </w:r>
      <w:r w:rsidR="00DA3346" w:rsidRPr="00CB0DC5">
        <w:rPr>
          <w:rFonts w:ascii="Arial Narrow" w:hAnsi="Arial Narrow"/>
          <w:sz w:val="24"/>
          <w:szCs w:val="24"/>
        </w:rPr>
        <w:t>.</w:t>
      </w:r>
    </w:p>
    <w:p w14:paraId="31115F5A" w14:textId="77777777" w:rsidR="00CB0DC5" w:rsidRPr="00CB0DC5" w:rsidRDefault="00CB0DC5" w:rsidP="00CB0DC5">
      <w:pPr>
        <w:pStyle w:val="Akapitzlist"/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</w:p>
    <w:p w14:paraId="50A0B99D" w14:textId="77777777" w:rsidR="00AC161E" w:rsidRPr="00CB0DC5" w:rsidRDefault="00AC161E" w:rsidP="00AC161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74" w:lineRule="exact"/>
        <w:ind w:left="360" w:hanging="360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ce</w:t>
      </w:r>
      <w:r w:rsidR="00943366" w:rsidRPr="00EB776A">
        <w:rPr>
          <w:rFonts w:ascii="Arial Narrow" w:hAnsi="Arial Narrow"/>
          <w:sz w:val="24"/>
          <w:szCs w:val="24"/>
        </w:rPr>
        <w:t>lu zapewnienia zwrotu otrzymanego 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w przypadku niedotrzymania warunków umowy, urząd uzależnia ich wypłatę od przedstawienia przez wnioskodawcę wiarygodnego zabezpieczenia.</w:t>
      </w:r>
    </w:p>
    <w:p w14:paraId="6E28FB49" w14:textId="77777777" w:rsidR="00CB0DC5" w:rsidRPr="00EB776A" w:rsidRDefault="00CB0DC5" w:rsidP="00CB0DC5">
      <w:pPr>
        <w:shd w:val="clear" w:color="auto" w:fill="FFFFFF"/>
        <w:tabs>
          <w:tab w:val="left" w:pos="360"/>
        </w:tabs>
        <w:spacing w:line="274" w:lineRule="exact"/>
        <w:ind w:left="360"/>
        <w:rPr>
          <w:rFonts w:ascii="Arial Narrow" w:hAnsi="Arial Narrow"/>
          <w:spacing w:val="-7"/>
          <w:sz w:val="24"/>
          <w:szCs w:val="24"/>
        </w:rPr>
      </w:pPr>
    </w:p>
    <w:p w14:paraId="40FDAE4D" w14:textId="4EB1614F" w:rsidR="00AC161E" w:rsidRPr="00EC15C5" w:rsidRDefault="00943366" w:rsidP="00CB0DC5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74" w:lineRule="exact"/>
        <w:ind w:left="360" w:right="3" w:hanging="360"/>
        <w:rPr>
          <w:rFonts w:ascii="Arial Narrow" w:hAnsi="Arial Narrow"/>
          <w:spacing w:val="-7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Zabezpieczenie zwrotu dofinansowania</w:t>
      </w:r>
      <w:r w:rsidR="00AC161E" w:rsidRPr="00EC15C5">
        <w:rPr>
          <w:rFonts w:ascii="Arial Narrow" w:eastAsia="Times New Roman" w:hAnsi="Arial Narrow"/>
          <w:sz w:val="24"/>
          <w:szCs w:val="24"/>
        </w:rPr>
        <w:t xml:space="preserve"> może być przedstawione w następujących </w:t>
      </w:r>
      <w:r w:rsidR="00CB0DC5" w:rsidRPr="00EC15C5">
        <w:rPr>
          <w:rFonts w:ascii="Arial Narrow" w:eastAsia="Times New Roman" w:hAnsi="Arial Narrow"/>
          <w:sz w:val="24"/>
          <w:szCs w:val="24"/>
        </w:rPr>
        <w:t>fo</w:t>
      </w:r>
      <w:r w:rsidR="00AC161E" w:rsidRPr="00EC15C5">
        <w:rPr>
          <w:rFonts w:ascii="Arial Narrow" w:eastAsia="Times New Roman" w:hAnsi="Arial Narrow"/>
          <w:sz w:val="24"/>
          <w:szCs w:val="24"/>
        </w:rPr>
        <w:t>rmach:</w:t>
      </w:r>
    </w:p>
    <w:p w14:paraId="3460721B" w14:textId="77777777" w:rsidR="00AC161E" w:rsidRPr="00EC15C5" w:rsidRDefault="00AC161E" w:rsidP="00CB0DC5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por</w:t>
      </w:r>
      <w:r w:rsidRPr="00EC15C5">
        <w:rPr>
          <w:rFonts w:ascii="Arial Narrow" w:eastAsia="Times New Roman" w:hAnsi="Arial Narrow"/>
          <w:sz w:val="24"/>
          <w:szCs w:val="24"/>
        </w:rPr>
        <w:t>ęczenie wg prawa cywilnego,</w:t>
      </w:r>
    </w:p>
    <w:p w14:paraId="30583D76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weksel in blanco, </w:t>
      </w:r>
    </w:p>
    <w:p w14:paraId="54E398AE" w14:textId="72FB5E29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>weksel z poręczeniem wekslowym (</w:t>
      </w:r>
      <w:proofErr w:type="spellStart"/>
      <w:r w:rsidRPr="00EC15C5">
        <w:rPr>
          <w:rFonts w:ascii="Arial Narrow" w:hAnsi="Arial Narrow"/>
          <w:spacing w:val="-4"/>
          <w:sz w:val="24"/>
          <w:szCs w:val="24"/>
        </w:rPr>
        <w:t>aval</w:t>
      </w:r>
      <w:proofErr w:type="spellEnd"/>
      <w:r w:rsidRPr="00EC15C5">
        <w:rPr>
          <w:rFonts w:ascii="Arial Narrow" w:hAnsi="Arial Narrow"/>
          <w:spacing w:val="-4"/>
          <w:sz w:val="24"/>
          <w:szCs w:val="24"/>
        </w:rPr>
        <w:t xml:space="preserve">), </w:t>
      </w:r>
    </w:p>
    <w:p w14:paraId="54AFFC61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gwarancja bankowa, </w:t>
      </w:r>
    </w:p>
    <w:p w14:paraId="30ACBF52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zastaw rejestrowy na prawach lub rzeczach, </w:t>
      </w:r>
    </w:p>
    <w:p w14:paraId="787D8E1F" w14:textId="61E35A7E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>blokada środków zgromadzonych na rachunku płatniczym,</w:t>
      </w:r>
    </w:p>
    <w:p w14:paraId="443A379A" w14:textId="77777777" w:rsidR="00AC161E" w:rsidRPr="00EC15C5" w:rsidRDefault="00AC161E" w:rsidP="00EC15C5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jc w:val="both"/>
        <w:rPr>
          <w:rFonts w:ascii="Arial Narrow" w:hAnsi="Arial Narrow"/>
          <w:spacing w:val="-8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akt notarialny o poddaniu si</w:t>
      </w:r>
      <w:r w:rsidRPr="00EC15C5">
        <w:rPr>
          <w:rFonts w:ascii="Arial Narrow" w:eastAsia="Times New Roman" w:hAnsi="Arial Narrow"/>
          <w:sz w:val="24"/>
          <w:szCs w:val="24"/>
        </w:rPr>
        <w:t>ę egzekucji przez dłużnika (w tym przypadku wymagane jest aby wnioskodawca dodatkowo dołączył informację o posiadaniu majątku, z którego można dochodzić należności).</w:t>
      </w:r>
    </w:p>
    <w:p w14:paraId="41121310" w14:textId="10F873F0" w:rsidR="00BE0EA3" w:rsidRPr="00EB776A" w:rsidRDefault="00BE0EA3" w:rsidP="00EC15C5">
      <w:pPr>
        <w:shd w:val="clear" w:color="auto" w:fill="FFFFFF"/>
        <w:tabs>
          <w:tab w:val="left" w:pos="1022"/>
        </w:tabs>
        <w:spacing w:line="274" w:lineRule="exact"/>
        <w:ind w:left="426"/>
        <w:jc w:val="both"/>
        <w:rPr>
          <w:rFonts w:ascii="Arial Narrow" w:hAnsi="Arial Narrow"/>
          <w:color w:val="00B050"/>
          <w:spacing w:val="-8"/>
          <w:sz w:val="24"/>
          <w:szCs w:val="24"/>
        </w:rPr>
      </w:pPr>
      <w:r w:rsidRPr="00EC15C5">
        <w:rPr>
          <w:rFonts w:ascii="Arial Narrow" w:eastAsia="Times New Roman" w:hAnsi="Arial Narrow"/>
          <w:sz w:val="24"/>
          <w:szCs w:val="24"/>
        </w:rPr>
        <w:t xml:space="preserve">Zabezpieczenie może zostać ustanowione w jednej lub kilku formach. Przy zabezpieczeniu w formie weksla in blanco albo aktu notarialnego o poddaniu się egzekucji </w:t>
      </w:r>
      <w:r w:rsidR="00F2719B" w:rsidRPr="00EC15C5">
        <w:rPr>
          <w:rFonts w:ascii="Arial Narrow" w:eastAsia="Times New Roman" w:hAnsi="Arial Narrow"/>
          <w:sz w:val="24"/>
          <w:szCs w:val="24"/>
        </w:rPr>
        <w:t xml:space="preserve">jest </w:t>
      </w:r>
      <w:r w:rsidRPr="00EC15C5">
        <w:rPr>
          <w:rFonts w:ascii="Arial Narrow" w:eastAsia="Times New Roman" w:hAnsi="Arial Narrow"/>
          <w:sz w:val="24"/>
          <w:szCs w:val="24"/>
        </w:rPr>
        <w:t>konieczne ustanowienie dodatkowego zabezpieczenia.</w:t>
      </w:r>
    </w:p>
    <w:p w14:paraId="0873F899" w14:textId="77777777" w:rsidR="00AC161E" w:rsidRPr="00EB776A" w:rsidRDefault="00AC161E" w:rsidP="00AC161E">
      <w:pPr>
        <w:rPr>
          <w:rFonts w:ascii="Arial Narrow" w:hAnsi="Arial Narrow"/>
          <w:sz w:val="24"/>
          <w:szCs w:val="24"/>
        </w:rPr>
      </w:pPr>
    </w:p>
    <w:p w14:paraId="6414BD67" w14:textId="102B0A92" w:rsidR="00AC161E" w:rsidRPr="00F2719B" w:rsidRDefault="00833D2A" w:rsidP="00833D2A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274" w:lineRule="exact"/>
        <w:ind w:left="284" w:right="461" w:hanging="284"/>
        <w:rPr>
          <w:rFonts w:ascii="Arial Narrow" w:hAnsi="Arial Narrow"/>
          <w:spacing w:val="-7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</w:t>
      </w:r>
      <w:r w:rsidR="00AC161E" w:rsidRPr="00EB776A">
        <w:rPr>
          <w:rFonts w:ascii="Arial Narrow" w:hAnsi="Arial Narrow"/>
          <w:sz w:val="24"/>
          <w:szCs w:val="24"/>
        </w:rPr>
        <w:t>Por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ęczenie wg prawa cywilnego jest zabezpieczeniem preferowanym przez </w:t>
      </w:r>
      <w:r w:rsidR="00AC161E" w:rsidRPr="00EB776A">
        <w:rPr>
          <w:rFonts w:ascii="Arial Narrow" w:eastAsia="Times New Roman" w:hAnsi="Arial Narrow"/>
          <w:bCs/>
          <w:sz w:val="24"/>
          <w:szCs w:val="24"/>
        </w:rPr>
        <w:t>PUP</w:t>
      </w:r>
      <w:r w:rsidR="00F2719B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="00853507" w:rsidRPr="00EB776A">
        <w:rPr>
          <w:rFonts w:ascii="Arial Narrow" w:eastAsia="Times New Roman" w:hAnsi="Arial Narrow"/>
          <w:bCs/>
          <w:sz w:val="24"/>
          <w:szCs w:val="24"/>
        </w:rPr>
        <w:t>/dwie osoby/.</w:t>
      </w:r>
    </w:p>
    <w:p w14:paraId="468E4992" w14:textId="77777777" w:rsidR="00F2719B" w:rsidRPr="00EB776A" w:rsidRDefault="00F2719B" w:rsidP="00F2719B">
      <w:pPr>
        <w:shd w:val="clear" w:color="auto" w:fill="FFFFFF"/>
        <w:tabs>
          <w:tab w:val="left" w:pos="713"/>
        </w:tabs>
        <w:spacing w:line="274" w:lineRule="exact"/>
        <w:ind w:left="353" w:right="461"/>
        <w:rPr>
          <w:rFonts w:ascii="Arial Narrow" w:hAnsi="Arial Narrow"/>
          <w:spacing w:val="-7"/>
          <w:sz w:val="24"/>
          <w:szCs w:val="24"/>
        </w:rPr>
      </w:pPr>
    </w:p>
    <w:p w14:paraId="0AB2FEA0" w14:textId="77777777" w:rsidR="00AC161E" w:rsidRPr="00EB776A" w:rsidRDefault="00AC161E" w:rsidP="00EC15C5">
      <w:pPr>
        <w:numPr>
          <w:ilvl w:val="0"/>
          <w:numId w:val="17"/>
        </w:numPr>
        <w:shd w:val="clear" w:color="auto" w:fill="FFFFFF"/>
        <w:tabs>
          <w:tab w:val="left" w:pos="713"/>
        </w:tabs>
        <w:spacing w:line="274" w:lineRule="exact"/>
        <w:ind w:left="353" w:hanging="353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W przypadku zabezpieczenia zwrotu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w formie poręczenia osób wg prawa cywilnego poręczycielem może być osoba, która:</w:t>
      </w:r>
    </w:p>
    <w:p w14:paraId="75CFBCA7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jest pe</w:t>
      </w:r>
      <w:r w:rsidRPr="00F2719B">
        <w:rPr>
          <w:rFonts w:ascii="Arial Narrow" w:eastAsia="Times New Roman" w:hAnsi="Arial Narrow"/>
          <w:sz w:val="24"/>
          <w:szCs w:val="24"/>
        </w:rPr>
        <w:t>łnoletnia,</w:t>
      </w:r>
    </w:p>
    <w:p w14:paraId="3D853859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jest zatrudniona na okres co najmniej dw</w:t>
      </w:r>
      <w:r w:rsidRPr="00F2719B">
        <w:rPr>
          <w:rFonts w:ascii="Arial Narrow" w:eastAsia="Times New Roman" w:hAnsi="Arial Narrow"/>
          <w:sz w:val="24"/>
          <w:szCs w:val="24"/>
        </w:rPr>
        <w:t>óch lat,</w:t>
      </w:r>
    </w:p>
    <w:p w14:paraId="3ACF748A" w14:textId="42BC0BB5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ind w:right="7"/>
        <w:jc w:val="both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wsp</w:t>
      </w:r>
      <w:r w:rsidRPr="00F2719B">
        <w:rPr>
          <w:rFonts w:ascii="Arial Narrow" w:eastAsia="Times New Roman" w:hAnsi="Arial Narrow"/>
          <w:sz w:val="24"/>
          <w:szCs w:val="24"/>
        </w:rPr>
        <w:t>ółmałżonkiem wnioskodawcy i poręczyciela /za wyjątkiem sytuacji gdy istnieje między małżonkami rozdzielność majątkowa/</w:t>
      </w:r>
      <w:r w:rsidR="00F2719B">
        <w:rPr>
          <w:rFonts w:ascii="Arial Narrow" w:eastAsia="Times New Roman" w:hAnsi="Arial Narrow"/>
          <w:sz w:val="24"/>
          <w:szCs w:val="24"/>
        </w:rPr>
        <w:t>,</w:t>
      </w:r>
    </w:p>
    <w:p w14:paraId="43B6B38A" w14:textId="4EF63C22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jc w:val="both"/>
        <w:rPr>
          <w:rFonts w:ascii="Arial Narrow" w:hAnsi="Arial Narrow"/>
          <w:strike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osi</w:t>
      </w:r>
      <w:r w:rsidRPr="00F2719B">
        <w:rPr>
          <w:rFonts w:ascii="Arial Narrow" w:eastAsia="Times New Roman" w:hAnsi="Arial Narrow"/>
          <w:sz w:val="24"/>
          <w:szCs w:val="24"/>
        </w:rPr>
        <w:t xml:space="preserve">ąga dochód, którego przeciętna wartość brutto z trzech miesięcy poprzedzających poręczenie wynosi co najmniej </w:t>
      </w:r>
      <w:r w:rsidR="00E779A0" w:rsidRPr="00EC15C5">
        <w:rPr>
          <w:rFonts w:ascii="Arial Narrow" w:eastAsia="Times New Roman" w:hAnsi="Arial Narrow"/>
          <w:sz w:val="24"/>
          <w:szCs w:val="24"/>
        </w:rPr>
        <w:t>1</w:t>
      </w:r>
      <w:r w:rsidR="00FC2094" w:rsidRPr="00EC15C5">
        <w:rPr>
          <w:rFonts w:ascii="Arial Narrow" w:eastAsia="Times New Roman" w:hAnsi="Arial Narrow"/>
          <w:sz w:val="24"/>
          <w:szCs w:val="24"/>
        </w:rPr>
        <w:t>2</w:t>
      </w:r>
      <w:r w:rsidR="00E779A0" w:rsidRPr="00EC15C5">
        <w:rPr>
          <w:rFonts w:ascii="Arial Narrow" w:eastAsia="Times New Roman" w:hAnsi="Arial Narrow"/>
          <w:sz w:val="24"/>
          <w:szCs w:val="24"/>
        </w:rPr>
        <w:t>0 %</w:t>
      </w:r>
      <w:r w:rsidR="00E779A0" w:rsidRPr="00F2719B">
        <w:rPr>
          <w:rFonts w:ascii="Arial Narrow" w:eastAsia="Times New Roman" w:hAnsi="Arial Narrow"/>
          <w:sz w:val="24"/>
          <w:szCs w:val="24"/>
        </w:rPr>
        <w:t xml:space="preserve"> minimalnego wynagrodzenia</w:t>
      </w:r>
      <w:r w:rsidR="00F2719B">
        <w:rPr>
          <w:rFonts w:ascii="Arial Narrow" w:eastAsia="Times New Roman" w:hAnsi="Arial Narrow"/>
          <w:sz w:val="24"/>
          <w:szCs w:val="24"/>
        </w:rPr>
        <w:t>,</w:t>
      </w:r>
    </w:p>
    <w:p w14:paraId="53129411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ind w:right="7"/>
        <w:jc w:val="both"/>
        <w:rPr>
          <w:rFonts w:ascii="Arial Narrow" w:hAnsi="Arial Narrow"/>
          <w:spacing w:val="-8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posiada zobowi</w:t>
      </w:r>
      <w:r w:rsidRPr="00F2719B">
        <w:rPr>
          <w:rFonts w:ascii="Arial Narrow" w:eastAsia="Times New Roman" w:hAnsi="Arial Narrow"/>
          <w:sz w:val="24"/>
          <w:szCs w:val="24"/>
        </w:rPr>
        <w:t>ązań finansowych z tytułu prawomocnego wyroku sądowego,</w:t>
      </w:r>
    </w:p>
    <w:p w14:paraId="0AC72F57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5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znajduje si</w:t>
      </w:r>
      <w:r w:rsidRPr="00F2719B">
        <w:rPr>
          <w:rFonts w:ascii="Arial Narrow" w:eastAsia="Times New Roman" w:hAnsi="Arial Narrow"/>
          <w:sz w:val="24"/>
          <w:szCs w:val="24"/>
        </w:rPr>
        <w:t>ę w okresie wypowiedzenia umowy o pracę,</w:t>
      </w:r>
    </w:p>
    <w:p w14:paraId="166FC3F2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d</w:t>
      </w:r>
      <w:r w:rsidRPr="00F2719B">
        <w:rPr>
          <w:rFonts w:ascii="Arial Narrow" w:eastAsia="Times New Roman" w:hAnsi="Arial Narrow"/>
          <w:sz w:val="24"/>
          <w:szCs w:val="24"/>
        </w:rPr>
        <w:t>łużnikiem Funduszu Pracy,</w:t>
      </w:r>
    </w:p>
    <w:p w14:paraId="58BCDC40" w14:textId="77777777" w:rsidR="00AC161E" w:rsidRPr="00F2719B" w:rsidRDefault="00AC161E" w:rsidP="00F2719B">
      <w:pPr>
        <w:pStyle w:val="Akapitzlist"/>
        <w:numPr>
          <w:ilvl w:val="0"/>
          <w:numId w:val="41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zobowi</w:t>
      </w:r>
      <w:r w:rsidRPr="00F2719B">
        <w:rPr>
          <w:rFonts w:ascii="Arial Narrow" w:eastAsia="Times New Roman" w:hAnsi="Arial Narrow"/>
          <w:sz w:val="24"/>
          <w:szCs w:val="24"/>
        </w:rPr>
        <w:t>ązana z tytułu poręczenia dłużnikowi Funduszu Pracy.</w:t>
      </w:r>
    </w:p>
    <w:p w14:paraId="16047973" w14:textId="77777777" w:rsidR="00BE0EA3" w:rsidRPr="00EB776A" w:rsidRDefault="00BE0EA3" w:rsidP="00BE0EA3">
      <w:pPr>
        <w:pStyle w:val="Akapitzlist"/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</w:p>
    <w:p w14:paraId="1926430B" w14:textId="77777777" w:rsidR="00833D2A" w:rsidRPr="00833D2A" w:rsidRDefault="00E779A0" w:rsidP="00B45196">
      <w:pPr>
        <w:pStyle w:val="Akapitzlist"/>
        <w:numPr>
          <w:ilvl w:val="0"/>
          <w:numId w:val="17"/>
        </w:numPr>
        <w:shd w:val="clear" w:color="auto" w:fill="FFFFFF"/>
        <w:spacing w:line="274" w:lineRule="exac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33D2A">
        <w:rPr>
          <w:rFonts w:ascii="Arial Narrow" w:hAnsi="Arial Narrow"/>
          <w:sz w:val="24"/>
          <w:szCs w:val="24"/>
        </w:rPr>
        <w:t xml:space="preserve">Do zawarcia umowy o udzielenie środków na podjęcie działalności gospodarczej konieczna jest zgoda współmałżonka wnioskodawcy pozostającego z nim we wspólnocie majątkowej i współmałżonka poręczyciela pozostającego z nim we wspólnocie majątkowej wyrażona podpisem złożonym w dniu zawarcia umowy w obecności upoważnionego pracownika Powiatowego </w:t>
      </w:r>
      <w:r w:rsidR="003768A2" w:rsidRPr="00833D2A">
        <w:rPr>
          <w:rFonts w:ascii="Arial Narrow" w:hAnsi="Arial Narrow"/>
          <w:sz w:val="24"/>
          <w:szCs w:val="24"/>
        </w:rPr>
        <w:t>U</w:t>
      </w:r>
      <w:r w:rsidRPr="00833D2A">
        <w:rPr>
          <w:rFonts w:ascii="Arial Narrow" w:hAnsi="Arial Narrow"/>
          <w:sz w:val="24"/>
          <w:szCs w:val="24"/>
        </w:rPr>
        <w:t>rzędu Pracy w Zambrowie</w:t>
      </w:r>
      <w:r w:rsidR="00F2719B" w:rsidRPr="00833D2A">
        <w:rPr>
          <w:rFonts w:ascii="Arial Narrow" w:hAnsi="Arial Narrow"/>
          <w:sz w:val="24"/>
          <w:szCs w:val="24"/>
        </w:rPr>
        <w:t>.</w:t>
      </w:r>
    </w:p>
    <w:p w14:paraId="3C050668" w14:textId="77777777" w:rsidR="00833D2A" w:rsidRPr="00833D2A" w:rsidRDefault="00AC161E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833D2A">
        <w:rPr>
          <w:rFonts w:ascii="Arial Narrow" w:hAnsi="Arial Narrow"/>
          <w:sz w:val="24"/>
          <w:szCs w:val="24"/>
        </w:rPr>
        <w:t>Rozliczenie wydatkowan</w:t>
      </w:r>
      <w:r w:rsidR="00943366" w:rsidRPr="00833D2A">
        <w:rPr>
          <w:rFonts w:ascii="Arial Narrow" w:hAnsi="Arial Narrow"/>
          <w:sz w:val="24"/>
          <w:szCs w:val="24"/>
        </w:rPr>
        <w:t xml:space="preserve">ia przez bezrobotnego otrzymanego dofinansowania </w:t>
      </w:r>
      <w:r w:rsidRPr="00833D2A">
        <w:rPr>
          <w:rFonts w:ascii="Arial Narrow" w:eastAsia="Times New Roman" w:hAnsi="Arial Narrow"/>
          <w:sz w:val="24"/>
          <w:szCs w:val="24"/>
        </w:rPr>
        <w:t xml:space="preserve">na </w:t>
      </w:r>
      <w:r w:rsidRPr="00833D2A">
        <w:rPr>
          <w:rFonts w:ascii="Arial Narrow" w:eastAsia="Times New Roman" w:hAnsi="Arial Narrow"/>
          <w:spacing w:val="-1"/>
          <w:sz w:val="24"/>
          <w:szCs w:val="24"/>
        </w:rPr>
        <w:t>podjęcie działalności gospodarczej dokonywane jest w kwocie brutto /z VAT/.</w:t>
      </w:r>
    </w:p>
    <w:p w14:paraId="1FFA7080" w14:textId="68020D2F" w:rsidR="00833D2A" w:rsidRPr="00B45196" w:rsidRDefault="003A4A7C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Theme="minorHAnsi" w:hAnsi="Arial Narrow" w:cs="Calibri"/>
          <w:sz w:val="24"/>
          <w:szCs w:val="24"/>
        </w:rPr>
      </w:pPr>
      <w:r w:rsidRPr="00B45196">
        <w:rPr>
          <w:rFonts w:ascii="Arial Narrow" w:hAnsi="Arial Narrow"/>
          <w:sz w:val="24"/>
          <w:szCs w:val="24"/>
        </w:rPr>
        <w:t xml:space="preserve">W przypadku </w:t>
      </w:r>
      <w:r w:rsidRPr="00B45196">
        <w:rPr>
          <w:rFonts w:ascii="Arial Narrow" w:hAnsi="Arial Narrow"/>
          <w:b/>
          <w:bCs/>
          <w:sz w:val="24"/>
          <w:szCs w:val="24"/>
        </w:rPr>
        <w:t>rzeczy używanych</w:t>
      </w:r>
      <w:r w:rsidRPr="00B45196">
        <w:rPr>
          <w:rFonts w:ascii="Arial Narrow" w:hAnsi="Arial Narrow"/>
          <w:sz w:val="24"/>
          <w:szCs w:val="24"/>
        </w:rPr>
        <w:t xml:space="preserve"> do ich rozliczenia Wnioskodawca zobowiązany jest dołączyć fakturę/ fakturę VAT marża wraz z dowodami zapłaty, opinię rzeczoznawcy o wartości rynkowej oraz stanie technicznym urządzenia, oświadczenie sprzedawcy potwierdzające, że sprzęt nie został uprzednio zakupiony ze środków publicznych oraz</w:t>
      </w:r>
      <w:r w:rsidR="00F2719B" w:rsidRPr="00B45196">
        <w:rPr>
          <w:rFonts w:ascii="Arial Narrow" w:hAnsi="Arial Narrow"/>
          <w:sz w:val="24"/>
          <w:szCs w:val="24"/>
        </w:rPr>
        <w:t xml:space="preserve"> </w:t>
      </w:r>
      <w:r w:rsidRPr="00B45196">
        <w:rPr>
          <w:rFonts w:ascii="Arial Narrow" w:hAnsi="Arial Narrow"/>
          <w:sz w:val="24"/>
          <w:szCs w:val="24"/>
        </w:rPr>
        <w:t>oświadczenia Wnioskodawcy, że on, jego współmałżonek oraz członkowie ich najbliższej rodziny tj.: rodzice, dziadkowie, dzieci i rodzeństwo, nigdy nie byli właścicielami</w:t>
      </w:r>
      <w:r w:rsidR="00F2719B" w:rsidRPr="00B45196">
        <w:rPr>
          <w:rFonts w:ascii="Arial Narrow" w:hAnsi="Arial Narrow"/>
          <w:sz w:val="24"/>
          <w:szCs w:val="24"/>
        </w:rPr>
        <w:t xml:space="preserve"> </w:t>
      </w:r>
      <w:r w:rsidRPr="00B45196">
        <w:rPr>
          <w:rFonts w:ascii="Arial Narrow" w:hAnsi="Arial Narrow"/>
          <w:sz w:val="24"/>
          <w:szCs w:val="24"/>
        </w:rPr>
        <w:t>zakupionego sprzętu.</w:t>
      </w:r>
    </w:p>
    <w:p w14:paraId="4E4CA94B" w14:textId="65BAA142" w:rsidR="00833D2A" w:rsidRPr="00B45196" w:rsidRDefault="00833D2A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Theme="minorHAnsi" w:hAnsi="Arial Narrow" w:cs="Calibri"/>
          <w:sz w:val="24"/>
          <w:szCs w:val="24"/>
        </w:rPr>
      </w:pPr>
      <w:r w:rsidRPr="00B45196">
        <w:rPr>
          <w:rFonts w:ascii="Arial Narrow" w:hAnsi="Arial Narrow"/>
          <w:sz w:val="24"/>
          <w:szCs w:val="24"/>
        </w:rPr>
        <w:t>W</w:t>
      </w:r>
      <w:r w:rsidR="00AC161E" w:rsidRPr="00B45196">
        <w:rPr>
          <w:rFonts w:ascii="Arial Narrow" w:hAnsi="Arial Narrow"/>
          <w:sz w:val="24"/>
          <w:szCs w:val="24"/>
        </w:rPr>
        <w:t xml:space="preserve"> okresie realizacji umowy nie jest dozwolona sprzeda</w:t>
      </w:r>
      <w:r w:rsidR="00AC161E" w:rsidRPr="00B45196">
        <w:rPr>
          <w:rFonts w:ascii="Arial Narrow" w:eastAsia="Times New Roman" w:hAnsi="Arial Narrow"/>
          <w:sz w:val="24"/>
          <w:szCs w:val="24"/>
        </w:rPr>
        <w:t xml:space="preserve">ż rzeczy zakupionych w ramach </w:t>
      </w:r>
      <w:r w:rsidR="00757765" w:rsidRPr="00B45196">
        <w:rPr>
          <w:rFonts w:ascii="Arial Narrow" w:eastAsia="Times New Roman" w:hAnsi="Arial Narrow"/>
          <w:sz w:val="24"/>
          <w:szCs w:val="24"/>
        </w:rPr>
        <w:t xml:space="preserve"> </w:t>
      </w:r>
      <w:r w:rsidR="00511A32" w:rsidRPr="00B45196">
        <w:rPr>
          <w:rFonts w:ascii="Arial Narrow" w:eastAsia="Times New Roman" w:hAnsi="Arial Narrow"/>
          <w:sz w:val="24"/>
          <w:szCs w:val="24"/>
        </w:rPr>
        <w:t xml:space="preserve">         </w:t>
      </w:r>
      <w:r w:rsidR="00312107" w:rsidRPr="00B45196">
        <w:rPr>
          <w:rFonts w:ascii="Arial Narrow" w:eastAsia="Times New Roman" w:hAnsi="Arial Narrow"/>
          <w:sz w:val="24"/>
          <w:szCs w:val="24"/>
        </w:rPr>
        <w:t xml:space="preserve">         </w:t>
      </w:r>
      <w:r w:rsidR="00757765" w:rsidRPr="00B45196">
        <w:rPr>
          <w:rFonts w:ascii="Arial Narrow" w:eastAsia="Times New Roman" w:hAnsi="Arial Narrow"/>
          <w:sz w:val="24"/>
          <w:szCs w:val="24"/>
        </w:rPr>
        <w:t xml:space="preserve">  </w:t>
      </w:r>
      <w:r w:rsidR="00943366" w:rsidRPr="00B45196">
        <w:rPr>
          <w:rFonts w:ascii="Arial Narrow" w:eastAsia="Times New Roman" w:hAnsi="Arial Narrow"/>
          <w:sz w:val="24"/>
          <w:szCs w:val="24"/>
        </w:rPr>
        <w:t>dofinansowania</w:t>
      </w:r>
      <w:r w:rsidR="00AC161E" w:rsidRPr="00B45196">
        <w:rPr>
          <w:rFonts w:ascii="Arial Narrow" w:eastAsia="Times New Roman" w:hAnsi="Arial Narrow"/>
          <w:sz w:val="24"/>
          <w:szCs w:val="24"/>
        </w:rPr>
        <w:t xml:space="preserve">, za wyjątkiem środków obrotowych takich jak: towary handlowe, materiały do </w:t>
      </w:r>
      <w:r w:rsidR="00312107" w:rsidRPr="00B45196">
        <w:rPr>
          <w:rFonts w:ascii="Arial Narrow" w:eastAsia="Times New Roman" w:hAnsi="Arial Narrow"/>
          <w:sz w:val="24"/>
          <w:szCs w:val="24"/>
        </w:rPr>
        <w:t xml:space="preserve">  </w:t>
      </w:r>
      <w:r w:rsidR="00AC161E" w:rsidRPr="00B45196">
        <w:rPr>
          <w:rFonts w:ascii="Arial Narrow" w:eastAsia="Times New Roman" w:hAnsi="Arial Narrow"/>
          <w:sz w:val="24"/>
          <w:szCs w:val="24"/>
        </w:rPr>
        <w:t>produkcji, opakowania</w:t>
      </w:r>
      <w:r w:rsidR="00E14DC2" w:rsidRPr="00B45196">
        <w:rPr>
          <w:rFonts w:ascii="Arial Narrow" w:eastAsia="Times New Roman" w:hAnsi="Arial Narrow"/>
          <w:sz w:val="24"/>
          <w:szCs w:val="24"/>
        </w:rPr>
        <w:t>.</w:t>
      </w:r>
    </w:p>
    <w:p w14:paraId="3EBB90F7" w14:textId="45C48830" w:rsidR="00E14DC2" w:rsidRPr="00B45196" w:rsidRDefault="00AC161E" w:rsidP="00833D2A">
      <w:pPr>
        <w:pStyle w:val="Defaul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hAnsi="Arial Narrow"/>
          <w:color w:val="auto"/>
          <w:spacing w:val="-7"/>
        </w:rPr>
      </w:pPr>
      <w:r w:rsidRPr="00B45196">
        <w:rPr>
          <w:rFonts w:ascii="Arial Narrow" w:hAnsi="Arial Narrow"/>
          <w:color w:val="auto"/>
        </w:rPr>
        <w:t xml:space="preserve">Przyznane bezrobotnemu </w:t>
      </w:r>
      <w:r w:rsidR="00943366" w:rsidRPr="00B45196">
        <w:rPr>
          <w:rFonts w:ascii="Arial Narrow" w:eastAsia="Times New Roman" w:hAnsi="Arial Narrow"/>
          <w:color w:val="auto"/>
        </w:rPr>
        <w:t>dofinansowanie</w:t>
      </w:r>
      <w:r w:rsidR="00220725" w:rsidRPr="00B45196">
        <w:rPr>
          <w:rFonts w:ascii="Arial Narrow" w:hAnsi="Arial Narrow"/>
          <w:color w:val="auto"/>
        </w:rPr>
        <w:t xml:space="preserve"> stanowi pomoc </w:t>
      </w:r>
      <w:r w:rsidR="00220725" w:rsidRPr="00B45196">
        <w:rPr>
          <w:rFonts w:ascii="Arial Narrow" w:hAnsi="Arial Narrow"/>
          <w:i/>
          <w:color w:val="auto"/>
        </w:rPr>
        <w:t xml:space="preserve">de </w:t>
      </w:r>
      <w:proofErr w:type="spellStart"/>
      <w:r w:rsidR="00220725" w:rsidRPr="00B45196">
        <w:rPr>
          <w:rFonts w:ascii="Arial Narrow" w:hAnsi="Arial Narrow"/>
          <w:i/>
          <w:color w:val="auto"/>
        </w:rPr>
        <w:t>minimis</w:t>
      </w:r>
      <w:proofErr w:type="spellEnd"/>
      <w:r w:rsidR="00220725" w:rsidRPr="00B45196">
        <w:rPr>
          <w:rFonts w:ascii="Arial Narrow" w:hAnsi="Arial Narrow"/>
          <w:color w:val="auto"/>
        </w:rPr>
        <w:t xml:space="preserve"> w </w:t>
      </w:r>
      <w:r w:rsidR="00E14DC2" w:rsidRPr="00B45196">
        <w:rPr>
          <w:rFonts w:ascii="Arial Narrow" w:hAnsi="Arial Narrow" w:cs="Calibri"/>
          <w:color w:val="auto"/>
        </w:rPr>
        <w:t>rozumieniu przepisów zgodnie z warunkami określonymi w Rozporządzeniu Komisji (UE) nr 2023/2831 z dnia 13 grudnia 2023r. w sprawie stosowania art. 107 i 108 Traktatu o funkcjonowaniu Unii Europejskiej do pomocy de minimis (Dz. Urz. UE L 2023/2831 z 15.12.2023) lub /jeżeli dotyczy/ w Rozporządzeniu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0E2EF0D7" w14:textId="77777777" w:rsidR="00E14DC2" w:rsidRPr="00EB776A" w:rsidRDefault="00E14DC2" w:rsidP="00E14DC2">
      <w:pPr>
        <w:shd w:val="clear" w:color="auto" w:fill="FFFFFF"/>
        <w:tabs>
          <w:tab w:val="left" w:pos="821"/>
        </w:tabs>
        <w:spacing w:line="274" w:lineRule="exact"/>
        <w:ind w:left="821" w:right="14"/>
        <w:jc w:val="both"/>
        <w:rPr>
          <w:rFonts w:ascii="Arial Narrow" w:hAnsi="Arial Narrow" w:cs="Calibri"/>
          <w:color w:val="00B050"/>
          <w:sz w:val="24"/>
          <w:szCs w:val="24"/>
        </w:rPr>
      </w:pPr>
    </w:p>
    <w:p w14:paraId="0257D2AA" w14:textId="77777777" w:rsidR="00E14DC2" w:rsidRPr="00EB776A" w:rsidRDefault="00E14DC2" w:rsidP="00E14DC2">
      <w:pPr>
        <w:shd w:val="clear" w:color="auto" w:fill="FFFFFF"/>
        <w:tabs>
          <w:tab w:val="left" w:pos="821"/>
        </w:tabs>
        <w:spacing w:line="274" w:lineRule="exact"/>
        <w:ind w:left="821" w:right="14"/>
        <w:jc w:val="both"/>
        <w:rPr>
          <w:rFonts w:ascii="Arial Narrow" w:hAnsi="Arial Narrow"/>
          <w:spacing w:val="-7"/>
          <w:sz w:val="24"/>
          <w:szCs w:val="24"/>
        </w:rPr>
      </w:pPr>
    </w:p>
    <w:p w14:paraId="02D301EB" w14:textId="13C3D5BB" w:rsidR="00AC161E" w:rsidRPr="00EB776A" w:rsidRDefault="00AC161E" w:rsidP="00E14DC2">
      <w:pPr>
        <w:shd w:val="clear" w:color="auto" w:fill="FFFFFF"/>
        <w:tabs>
          <w:tab w:val="left" w:pos="821"/>
        </w:tabs>
        <w:spacing w:line="274" w:lineRule="exact"/>
        <w:ind w:left="483" w:right="14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Kryteria obowi</w:t>
      </w:r>
      <w:r w:rsidRPr="00EB776A">
        <w:rPr>
          <w:rFonts w:ascii="Arial Narrow" w:eastAsia="Times New Roman" w:hAnsi="Arial Narrow"/>
          <w:sz w:val="24"/>
          <w:szCs w:val="24"/>
        </w:rPr>
        <w:t>ązują od dnia</w:t>
      </w:r>
      <w:r w:rsidR="00C47340" w:rsidRPr="00EB776A">
        <w:rPr>
          <w:rFonts w:ascii="Arial Narrow" w:eastAsia="Times New Roman" w:hAnsi="Arial Narrow"/>
          <w:sz w:val="24"/>
          <w:szCs w:val="24"/>
        </w:rPr>
        <w:t xml:space="preserve"> </w:t>
      </w:r>
      <w:r w:rsidR="00B45196" w:rsidRPr="00B45196">
        <w:rPr>
          <w:rFonts w:ascii="Arial Narrow" w:eastAsia="Times New Roman" w:hAnsi="Arial Narrow"/>
          <w:b/>
          <w:bCs/>
          <w:sz w:val="24"/>
          <w:szCs w:val="24"/>
        </w:rPr>
        <w:t>25.11.2024r.</w:t>
      </w:r>
      <w:r w:rsidR="00DA3346" w:rsidRPr="00EB776A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pacing w:val="-1"/>
          <w:sz w:val="24"/>
          <w:szCs w:val="24"/>
        </w:rPr>
        <w:t>do dnia odwołania.</w:t>
      </w:r>
    </w:p>
    <w:p w14:paraId="73FD3F74" w14:textId="77777777" w:rsidR="00AC161E" w:rsidRPr="00EB776A" w:rsidRDefault="00AC161E">
      <w:pPr>
        <w:shd w:val="clear" w:color="auto" w:fill="FFFFFF"/>
        <w:spacing w:line="274" w:lineRule="exact"/>
        <w:jc w:val="right"/>
        <w:rPr>
          <w:rFonts w:ascii="Arial Narrow" w:hAnsi="Arial Narrow"/>
        </w:rPr>
      </w:pPr>
    </w:p>
    <w:sectPr w:rsidR="00AC161E" w:rsidRPr="00EB776A" w:rsidSect="00EC15C5">
      <w:type w:val="continuous"/>
      <w:pgSz w:w="11909" w:h="16834"/>
      <w:pgMar w:top="1134" w:right="1134" w:bottom="1134" w:left="1134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950766A"/>
    <w:lvl w:ilvl="0">
      <w:numFmt w:val="bullet"/>
      <w:lvlText w:val="*"/>
      <w:lvlJc w:val="left"/>
    </w:lvl>
  </w:abstractNum>
  <w:abstractNum w:abstractNumId="1" w15:restartNumberingAfterBreak="0">
    <w:nsid w:val="001D070B"/>
    <w:multiLevelType w:val="hybridMultilevel"/>
    <w:tmpl w:val="07E8B320"/>
    <w:lvl w:ilvl="0" w:tplc="57D4D0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7158"/>
    <w:multiLevelType w:val="singleLevel"/>
    <w:tmpl w:val="F51E2610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4C2C9E"/>
    <w:multiLevelType w:val="singleLevel"/>
    <w:tmpl w:val="DF9E548A"/>
    <w:lvl w:ilvl="0">
      <w:start w:val="1"/>
      <w:numFmt w:val="decimal"/>
      <w:lvlText w:val="%1."/>
      <w:legacy w:legacy="1" w:legacySpace="0" w:legacyIndent="446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037128DD"/>
    <w:multiLevelType w:val="hybridMultilevel"/>
    <w:tmpl w:val="BAC6F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C47"/>
    <w:multiLevelType w:val="hybridMultilevel"/>
    <w:tmpl w:val="26CEFD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22D14"/>
    <w:multiLevelType w:val="singleLevel"/>
    <w:tmpl w:val="2F8A163A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71F5B95"/>
    <w:multiLevelType w:val="hybridMultilevel"/>
    <w:tmpl w:val="4E64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02576"/>
    <w:multiLevelType w:val="singleLevel"/>
    <w:tmpl w:val="0D40D006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7F0EAA"/>
    <w:multiLevelType w:val="hybridMultilevel"/>
    <w:tmpl w:val="66066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F6B0D"/>
    <w:multiLevelType w:val="hybridMultilevel"/>
    <w:tmpl w:val="3B189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0DB9"/>
    <w:multiLevelType w:val="singleLevel"/>
    <w:tmpl w:val="9670E7C2"/>
    <w:lvl w:ilvl="0">
      <w:start w:val="19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</w:rPr>
    </w:lvl>
  </w:abstractNum>
  <w:abstractNum w:abstractNumId="12" w15:restartNumberingAfterBreak="0">
    <w:nsid w:val="25270915"/>
    <w:multiLevelType w:val="hybridMultilevel"/>
    <w:tmpl w:val="30DC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D6914"/>
    <w:multiLevelType w:val="hybridMultilevel"/>
    <w:tmpl w:val="BDEC8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5018"/>
    <w:multiLevelType w:val="hybridMultilevel"/>
    <w:tmpl w:val="A56EDEF0"/>
    <w:lvl w:ilvl="0" w:tplc="53C63E4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1E48"/>
    <w:multiLevelType w:val="singleLevel"/>
    <w:tmpl w:val="BBF897A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DBD39BA"/>
    <w:multiLevelType w:val="hybridMultilevel"/>
    <w:tmpl w:val="B58095AE"/>
    <w:lvl w:ilvl="0" w:tplc="ED4E5148">
      <w:start w:val="31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3E80641C"/>
    <w:multiLevelType w:val="singleLevel"/>
    <w:tmpl w:val="736EDCAC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8" w15:restartNumberingAfterBreak="0">
    <w:nsid w:val="4054229C"/>
    <w:multiLevelType w:val="singleLevel"/>
    <w:tmpl w:val="6012F060"/>
    <w:lvl w:ilvl="0">
      <w:start w:val="5"/>
      <w:numFmt w:val="decimal"/>
      <w:lvlText w:val="%1.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19" w15:restartNumberingAfterBreak="0">
    <w:nsid w:val="46591960"/>
    <w:multiLevelType w:val="hybridMultilevel"/>
    <w:tmpl w:val="1C544758"/>
    <w:lvl w:ilvl="0" w:tplc="1302B426">
      <w:start w:val="7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489C5818"/>
    <w:multiLevelType w:val="hybridMultilevel"/>
    <w:tmpl w:val="8F320C44"/>
    <w:lvl w:ilvl="0" w:tplc="679E9004">
      <w:start w:val="31"/>
      <w:numFmt w:val="decimal"/>
      <w:lvlText w:val="%1."/>
      <w:lvlJc w:val="left"/>
      <w:pPr>
        <w:ind w:left="483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 w15:restartNumberingAfterBreak="0">
    <w:nsid w:val="498C3210"/>
    <w:multiLevelType w:val="hybridMultilevel"/>
    <w:tmpl w:val="D38C2230"/>
    <w:lvl w:ilvl="0" w:tplc="6750F07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4FA"/>
    <w:multiLevelType w:val="hybridMultilevel"/>
    <w:tmpl w:val="E9E6C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A7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9104E9F"/>
    <w:multiLevelType w:val="singleLevel"/>
    <w:tmpl w:val="DEFE2F4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635723"/>
    <w:multiLevelType w:val="hybridMultilevel"/>
    <w:tmpl w:val="D6ECCE14"/>
    <w:lvl w:ilvl="0" w:tplc="B88A1A22">
      <w:start w:val="32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69C2139F"/>
    <w:multiLevelType w:val="singleLevel"/>
    <w:tmpl w:val="6646E0FE"/>
    <w:lvl w:ilvl="0">
      <w:start w:val="24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</w:rPr>
    </w:lvl>
  </w:abstractNum>
  <w:abstractNum w:abstractNumId="27" w15:restartNumberingAfterBreak="0">
    <w:nsid w:val="6D5E6F8A"/>
    <w:multiLevelType w:val="singleLevel"/>
    <w:tmpl w:val="B770F3D0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D046C3"/>
    <w:multiLevelType w:val="singleLevel"/>
    <w:tmpl w:val="EED862DA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0F0366"/>
    <w:multiLevelType w:val="hybridMultilevel"/>
    <w:tmpl w:val="18A24720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0" w15:restartNumberingAfterBreak="0">
    <w:nsid w:val="743723E1"/>
    <w:multiLevelType w:val="singleLevel"/>
    <w:tmpl w:val="E37246F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771E1E45"/>
    <w:multiLevelType w:val="hybridMultilevel"/>
    <w:tmpl w:val="E2881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2B17"/>
    <w:multiLevelType w:val="hybridMultilevel"/>
    <w:tmpl w:val="7C0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0634"/>
    <w:multiLevelType w:val="hybridMultilevel"/>
    <w:tmpl w:val="ED30CC94"/>
    <w:lvl w:ilvl="0" w:tplc="C13810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56D69"/>
    <w:multiLevelType w:val="hybridMultilevel"/>
    <w:tmpl w:val="3D1A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651A"/>
    <w:multiLevelType w:val="singleLevel"/>
    <w:tmpl w:val="6EA41830"/>
    <w:lvl w:ilvl="0">
      <w:start w:val="26"/>
      <w:numFmt w:val="decimal"/>
      <w:lvlText w:val="%1."/>
      <w:lvlJc w:val="left"/>
      <w:pPr>
        <w:ind w:left="1920" w:hanging="360"/>
      </w:pPr>
      <w:rPr>
        <w:rFonts w:hint="default"/>
      </w:rPr>
    </w:lvl>
  </w:abstractNum>
  <w:abstractNum w:abstractNumId="36" w15:restartNumberingAfterBreak="0">
    <w:nsid w:val="7D8E0D12"/>
    <w:multiLevelType w:val="hybridMultilevel"/>
    <w:tmpl w:val="96DAD7E4"/>
    <w:lvl w:ilvl="0" w:tplc="39643B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466">
    <w:abstractNumId w:val="3"/>
  </w:num>
  <w:num w:numId="2" w16cid:durableId="1956981335">
    <w:abstractNumId w:val="6"/>
  </w:num>
  <w:num w:numId="3" w16cid:durableId="67582400">
    <w:abstractNumId w:val="2"/>
  </w:num>
  <w:num w:numId="4" w16cid:durableId="271134107">
    <w:abstractNumId w:val="18"/>
  </w:num>
  <w:num w:numId="5" w16cid:durableId="51931645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 w16cid:durableId="904609170">
    <w:abstractNumId w:val="30"/>
  </w:num>
  <w:num w:numId="7" w16cid:durableId="502819072">
    <w:abstractNumId w:val="15"/>
  </w:num>
  <w:num w:numId="8" w16cid:durableId="652300320">
    <w:abstractNumId w:val="15"/>
    <w:lvlOverride w:ilvl="0">
      <w:lvl w:ilvl="0">
        <w:start w:val="1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9" w16cid:durableId="31930520">
    <w:abstractNumId w:val="24"/>
  </w:num>
  <w:num w:numId="10" w16cid:durableId="59004510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 w16cid:durableId="37986348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 w16cid:durableId="433599372">
    <w:abstractNumId w:val="11"/>
  </w:num>
  <w:num w:numId="13" w16cid:durableId="756944696">
    <w:abstractNumId w:val="28"/>
  </w:num>
  <w:num w:numId="14" w16cid:durableId="690957494">
    <w:abstractNumId w:val="26"/>
  </w:num>
  <w:num w:numId="15" w16cid:durableId="1755785931">
    <w:abstractNumId w:val="27"/>
  </w:num>
  <w:num w:numId="16" w16cid:durableId="350954287">
    <w:abstractNumId w:val="27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 w16cid:durableId="1967346946">
    <w:abstractNumId w:val="35"/>
  </w:num>
  <w:num w:numId="18" w16cid:durableId="249699654">
    <w:abstractNumId w:val="17"/>
  </w:num>
  <w:num w:numId="19" w16cid:durableId="1170177544">
    <w:abstractNumId w:val="8"/>
  </w:num>
  <w:num w:numId="20" w16cid:durableId="750079735">
    <w:abstractNumId w:val="4"/>
  </w:num>
  <w:num w:numId="21" w16cid:durableId="339743814">
    <w:abstractNumId w:val="19"/>
  </w:num>
  <w:num w:numId="22" w16cid:durableId="561793341">
    <w:abstractNumId w:val="1"/>
  </w:num>
  <w:num w:numId="23" w16cid:durableId="120609753">
    <w:abstractNumId w:val="16"/>
  </w:num>
  <w:num w:numId="24" w16cid:durableId="737170297">
    <w:abstractNumId w:val="29"/>
  </w:num>
  <w:num w:numId="25" w16cid:durableId="597568626">
    <w:abstractNumId w:val="25"/>
  </w:num>
  <w:num w:numId="26" w16cid:durableId="860165055">
    <w:abstractNumId w:val="20"/>
  </w:num>
  <w:num w:numId="27" w16cid:durableId="1003512446">
    <w:abstractNumId w:val="23"/>
  </w:num>
  <w:num w:numId="28" w16cid:durableId="705787860">
    <w:abstractNumId w:val="22"/>
  </w:num>
  <w:num w:numId="29" w16cid:durableId="2022656804">
    <w:abstractNumId w:val="33"/>
  </w:num>
  <w:num w:numId="30" w16cid:durableId="2023048879">
    <w:abstractNumId w:val="36"/>
  </w:num>
  <w:num w:numId="31" w16cid:durableId="639190140">
    <w:abstractNumId w:val="9"/>
  </w:num>
  <w:num w:numId="32" w16cid:durableId="1317997397">
    <w:abstractNumId w:val="32"/>
  </w:num>
  <w:num w:numId="33" w16cid:durableId="1741827955">
    <w:abstractNumId w:val="10"/>
  </w:num>
  <w:num w:numId="34" w16cid:durableId="1790275179">
    <w:abstractNumId w:val="21"/>
  </w:num>
  <w:num w:numId="35" w16cid:durableId="1358433824">
    <w:abstractNumId w:val="7"/>
  </w:num>
  <w:num w:numId="36" w16cid:durableId="381296668">
    <w:abstractNumId w:val="34"/>
  </w:num>
  <w:num w:numId="37" w16cid:durableId="594093135">
    <w:abstractNumId w:val="13"/>
  </w:num>
  <w:num w:numId="38" w16cid:durableId="1418864049">
    <w:abstractNumId w:val="12"/>
  </w:num>
  <w:num w:numId="39" w16cid:durableId="1449007756">
    <w:abstractNumId w:val="5"/>
  </w:num>
  <w:num w:numId="40" w16cid:durableId="1358308904">
    <w:abstractNumId w:val="31"/>
  </w:num>
  <w:num w:numId="41" w16cid:durableId="78801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6B"/>
    <w:rsid w:val="00084AF2"/>
    <w:rsid w:val="000C366E"/>
    <w:rsid w:val="00191E05"/>
    <w:rsid w:val="00220725"/>
    <w:rsid w:val="002654B7"/>
    <w:rsid w:val="00302589"/>
    <w:rsid w:val="00312107"/>
    <w:rsid w:val="003768A2"/>
    <w:rsid w:val="003A4A7C"/>
    <w:rsid w:val="003F5513"/>
    <w:rsid w:val="004631AF"/>
    <w:rsid w:val="004A6C22"/>
    <w:rsid w:val="00503550"/>
    <w:rsid w:val="00511A32"/>
    <w:rsid w:val="00594580"/>
    <w:rsid w:val="005C5ECB"/>
    <w:rsid w:val="00684A8B"/>
    <w:rsid w:val="006C0727"/>
    <w:rsid w:val="00757765"/>
    <w:rsid w:val="00833D2A"/>
    <w:rsid w:val="008521B4"/>
    <w:rsid w:val="00853507"/>
    <w:rsid w:val="00903A68"/>
    <w:rsid w:val="00943366"/>
    <w:rsid w:val="0098423F"/>
    <w:rsid w:val="009E5188"/>
    <w:rsid w:val="00A501EB"/>
    <w:rsid w:val="00A515DB"/>
    <w:rsid w:val="00A95EB6"/>
    <w:rsid w:val="00AC161E"/>
    <w:rsid w:val="00B45196"/>
    <w:rsid w:val="00B87C8A"/>
    <w:rsid w:val="00BE0EA3"/>
    <w:rsid w:val="00C15EBF"/>
    <w:rsid w:val="00C47340"/>
    <w:rsid w:val="00CB0DC5"/>
    <w:rsid w:val="00CB56E7"/>
    <w:rsid w:val="00CD7896"/>
    <w:rsid w:val="00DA3346"/>
    <w:rsid w:val="00E14DC2"/>
    <w:rsid w:val="00E779A0"/>
    <w:rsid w:val="00EA3FC4"/>
    <w:rsid w:val="00EB3282"/>
    <w:rsid w:val="00EB776A"/>
    <w:rsid w:val="00EC15C5"/>
    <w:rsid w:val="00EE4DF9"/>
    <w:rsid w:val="00EF5195"/>
    <w:rsid w:val="00F2719B"/>
    <w:rsid w:val="00F64A7E"/>
    <w:rsid w:val="00FC2094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6C4B"/>
  <w15:docId w15:val="{89C293CD-C4BC-413C-9687-FC6CD93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4A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EE99-501E-4D5B-A8C7-90679DB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Radomska p320</cp:lastModifiedBy>
  <cp:revision>7</cp:revision>
  <cp:lastPrinted>2024-11-26T08:22:00Z</cp:lastPrinted>
  <dcterms:created xsi:type="dcterms:W3CDTF">2024-11-21T14:06:00Z</dcterms:created>
  <dcterms:modified xsi:type="dcterms:W3CDTF">2024-11-26T08:22:00Z</dcterms:modified>
</cp:coreProperties>
</file>