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28A" w:rsidRDefault="00B917E5" w:rsidP="00B917E5">
      <w:pPr>
        <w:ind w:left="-794" w:right="-709"/>
        <w:jc w:val="center"/>
        <w:rPr>
          <w:b/>
        </w:rPr>
      </w:pPr>
      <w:bookmarkStart w:id="0" w:name="_GoBack"/>
      <w:bookmarkEnd w:id="0"/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B82D92" w:rsidRPr="00B82D92">
        <w:rPr>
          <w:rFonts w:ascii="Arial" w:hAnsi="Arial" w:cs="Arial"/>
          <w:sz w:val="22"/>
          <w:szCs w:val="22"/>
        </w:rPr>
        <w:t>10</w:t>
      </w:r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newslettery,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1" w:name="_Toc424215897"/>
      <w:r w:rsidRPr="00EA22FC">
        <w:t>Jak oznaczyć dokumenty i działania informacyjno-promocyjne w ramach projektu?</w:t>
      </w:r>
      <w:bookmarkEnd w:id="1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6482789A" wp14:editId="7C599A03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4765EC7" wp14:editId="1C1EAB2C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A941295" wp14:editId="6D998F21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>ylko i wyłącznie w wersji pełno</w:t>
      </w:r>
      <w:r w:rsidRPr="00242EF7">
        <w:rPr>
          <w:rFonts w:ascii="Arial" w:hAnsi="Arial" w:cs="Arial"/>
          <w:i w:val="0"/>
          <w:sz w:val="22"/>
        </w:rPr>
        <w:t>kolorowej.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istnieją ogólnodostępne możliwości techniczne umieszczenia oznaczeń pełnokolorowych,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oryginały materiałów są wytwarzane w wersjach pełnokolorowych.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pełnokolorowy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elektroniczne np. materiały wideo, animacje, prezentacje, newslettery,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brandingowe i wystawowe np. baner, stand, roll-up,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ma ogólnodostępnych możliwości technicznych zastosowania oznaczeń pełnokolorowych ze względu np. na materiał, z którego wykonano przedmiot (np. kamień) lub jeżeli zastosowanie technik pełnokolorowych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2EF7">
        <w:t>Jak oznaczać miejsce projektu?</w:t>
      </w:r>
      <w:bookmarkEnd w:id="11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920"/>
        <w:gridCol w:w="3292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F6156F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0"/>
      <w:r w:rsidRPr="00EA22FC">
        <w:rPr>
          <w:rFonts w:ascii="Arial" w:hAnsi="Arial" w:cs="Arial"/>
          <w:sz w:val="22"/>
          <w:szCs w:val="22"/>
        </w:rPr>
        <w:t xml:space="preserve"> </w:t>
      </w:r>
      <w:r w:rsidR="0009428A"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2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4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lastRenderedPageBreak/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Projektując tablicę, w tym wielkość fontów,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3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3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hAnsi="Arial" w:cs="Arial"/>
          <w:sz w:val="22"/>
          <w:szCs w:val="22"/>
        </w:rPr>
      </w:pPr>
      <w:bookmarkStart w:id="14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4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5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6" w:name="_Toc424215904"/>
      <w:bookmarkEnd w:id="15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Zadbaj o to, aby tablice nie zakłócały ładu przestrzennego, a ich wielkość, lokalizacja i wygląd były zgodne z lokalnymi regulacjami lub zasadami dotyczącymi estetyki przestrzeni </w:t>
      </w:r>
      <w:r w:rsidRPr="00EA22FC">
        <w:rPr>
          <w:rFonts w:ascii="Arial" w:hAnsi="Arial" w:cs="Arial"/>
          <w:sz w:val="22"/>
          <w:lang w:eastAsia="pl-PL"/>
        </w:rPr>
        <w:lastRenderedPageBreak/>
        <w:t>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4624A9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6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17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7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>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72061C">
      <w:pPr>
        <w:pStyle w:val="Nagwek3"/>
        <w:numPr>
          <w:ilvl w:val="1"/>
          <w:numId w:val="35"/>
        </w:numPr>
        <w:rPr>
          <w:rFonts w:ascii="Arial" w:eastAsia="Times New Roman" w:hAnsi="Arial" w:cs="Arial"/>
          <w:sz w:val="22"/>
          <w:szCs w:val="22"/>
        </w:rPr>
      </w:pPr>
      <w:bookmarkStart w:id="18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8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Jeśli projekt miał kilka lokalizacji, ustaw kilka tablic w kluczowych dla niego miejscach. W przypadku inwestycji liniowych (takich jak np. drogi, koleje, ścieżki rowerowe etc.) </w:t>
      </w:r>
      <w:r w:rsidRPr="00242EF7">
        <w:rPr>
          <w:rFonts w:ascii="Arial" w:hAnsi="Arial" w:cs="Arial"/>
          <w:sz w:val="22"/>
          <w:lang w:eastAsia="pl-PL"/>
        </w:rPr>
        <w:lastRenderedPageBreak/>
        <w:t>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3904FD" w:rsidP="004D123E">
      <w:pPr>
        <w:pStyle w:val="Nagwek3"/>
        <w:numPr>
          <w:ilvl w:val="1"/>
          <w:numId w:val="36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7"/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="0009428A"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9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826446">
      <w:pPr>
        <w:pStyle w:val="Nagwek3"/>
        <w:numPr>
          <w:ilvl w:val="1"/>
          <w:numId w:val="17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20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826446">
      <w:pPr>
        <w:pStyle w:val="Nagwek3"/>
        <w:numPr>
          <w:ilvl w:val="1"/>
          <w:numId w:val="17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21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1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4624A9">
      <w:pPr>
        <w:pStyle w:val="Nagwek3"/>
        <w:numPr>
          <w:ilvl w:val="1"/>
          <w:numId w:val="38"/>
        </w:numPr>
        <w:rPr>
          <w:rFonts w:ascii="Arial" w:eastAsia="Times New Roman" w:hAnsi="Arial" w:cs="Arial"/>
          <w:sz w:val="22"/>
          <w:szCs w:val="22"/>
        </w:rPr>
      </w:pPr>
      <w:bookmarkStart w:id="22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2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4624A9">
      <w:pPr>
        <w:pStyle w:val="Nagwek3"/>
        <w:numPr>
          <w:ilvl w:val="1"/>
          <w:numId w:val="39"/>
        </w:numPr>
        <w:tabs>
          <w:tab w:val="left" w:pos="567"/>
        </w:tabs>
        <w:ind w:left="567" w:hanging="567"/>
        <w:rPr>
          <w:rFonts w:ascii="Arial" w:eastAsia="Times New Roman" w:hAnsi="Arial" w:cs="Arial"/>
          <w:sz w:val="22"/>
          <w:szCs w:val="22"/>
        </w:rPr>
      </w:pPr>
      <w:bookmarkStart w:id="23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3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4" w:name="_Toc424215912"/>
      <w:r w:rsidRPr="00242EF7">
        <w:t>Jakie informacje musisz umieścić na stronie internetowej?</w:t>
      </w:r>
      <w:bookmarkEnd w:id="24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1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</w:t>
      </w:r>
      <w:r w:rsidR="00051EC9" w:rsidRPr="00242EF7">
        <w:rPr>
          <w:rFonts w:ascii="Arial" w:hAnsi="Arial" w:cs="Arial"/>
          <w:sz w:val="22"/>
        </w:rPr>
        <w:lastRenderedPageBreak/>
        <w:t>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2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3" w:name="_Toc424215915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3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4" w:name="_Toc424215916"/>
      <w:r w:rsidRPr="00EA22FC">
        <w:t>Jak możesz informować uczestników i odbiorców ostatecznych projektu?</w:t>
      </w:r>
      <w:bookmarkEnd w:id="44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5" w:name="_Toc424215919"/>
      <w:r w:rsidRPr="002C20DF"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5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6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F70850">
      <w:pPr>
        <w:pStyle w:val="Nagwek3"/>
        <w:numPr>
          <w:ilvl w:val="1"/>
          <w:numId w:val="42"/>
        </w:numPr>
        <w:rPr>
          <w:rFonts w:ascii="Arial" w:eastAsia="Times New Roman" w:hAnsi="Arial" w:cs="Arial"/>
          <w:sz w:val="22"/>
          <w:szCs w:val="22"/>
        </w:rPr>
      </w:pPr>
      <w:bookmarkStart w:id="47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7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3A1839">
      <w:pPr>
        <w:pStyle w:val="Nagwek3"/>
        <w:numPr>
          <w:ilvl w:val="1"/>
          <w:numId w:val="1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512F05">
      <w:pPr>
        <w:pStyle w:val="Nagwek3"/>
        <w:numPr>
          <w:ilvl w:val="1"/>
          <w:numId w:val="32"/>
        </w:numPr>
        <w:rPr>
          <w:rFonts w:ascii="Arial" w:eastAsia="Times New Roman" w:hAnsi="Arial" w:cs="Arial"/>
          <w:sz w:val="22"/>
          <w:szCs w:val="22"/>
        </w:rPr>
      </w:pPr>
      <w:bookmarkStart w:id="48" w:name="_Toc424215923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8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>zawsze występuje w wersji pełno</w:t>
      </w:r>
      <w:r w:rsidRPr="00EA22FC">
        <w:rPr>
          <w:rFonts w:ascii="Arial" w:hAnsi="Arial" w:cs="Arial"/>
          <w:i w:val="0"/>
          <w:sz w:val="22"/>
        </w:rPr>
        <w:t>kolorowej.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621B94">
      <w:pPr>
        <w:pStyle w:val="Nagwek3"/>
        <w:numPr>
          <w:ilvl w:val="1"/>
          <w:numId w:val="46"/>
        </w:numPr>
        <w:rPr>
          <w:rFonts w:ascii="Arial" w:eastAsia="Times New Roman" w:hAnsi="Arial" w:cs="Arial"/>
          <w:sz w:val="22"/>
          <w:szCs w:val="22"/>
        </w:rPr>
      </w:pPr>
      <w:bookmarkStart w:id="49" w:name="_Toc424215924"/>
      <w:r w:rsidRPr="00EA22FC">
        <w:rPr>
          <w:rFonts w:ascii="Arial" w:eastAsia="Times New Roman" w:hAnsi="Arial" w:cs="Arial"/>
          <w:sz w:val="22"/>
          <w:szCs w:val="22"/>
        </w:rPr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9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pełnokolorowych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 tłach ciemnych, czarnym oraz tłach wielokolorowych barw RP powinieneś umieszczać na białym polu ochronnym i z szarą linią zamykającą. Na tłach kolorowych, barwy RP powinieneś umieszczać bez białego pola ochronnego i bez linii zamykającej. Jeśli znak </w:t>
      </w:r>
      <w:r w:rsidRPr="00EA22FC">
        <w:rPr>
          <w:rFonts w:ascii="Arial" w:hAnsi="Arial" w:cs="Arial"/>
          <w:sz w:val="22"/>
          <w:lang w:eastAsia="pl-PL"/>
        </w:rPr>
        <w:lastRenderedPageBreak/>
        <w:t>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212341">
      <w:pPr>
        <w:pStyle w:val="Akapitzlist"/>
        <w:numPr>
          <w:ilvl w:val="1"/>
          <w:numId w:val="33"/>
        </w:numPr>
        <w:rPr>
          <w:rFonts w:ascii="Arial" w:eastAsiaTheme="majorEastAsia" w:hAnsi="Arial" w:cs="Arial"/>
          <w:b/>
          <w:sz w:val="22"/>
        </w:rPr>
      </w:pPr>
      <w:bookmarkStart w:id="50" w:name="_Toc424215927"/>
      <w:r w:rsidRPr="00EA22FC">
        <w:rPr>
          <w:rFonts w:ascii="Arial" w:eastAsiaTheme="majorEastAsia" w:hAnsi="Arial" w:cs="Arial"/>
          <w:b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E96B0C">
      <w:pPr>
        <w:pStyle w:val="Nagwek3"/>
        <w:numPr>
          <w:ilvl w:val="1"/>
          <w:numId w:val="33"/>
        </w:numPr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50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przedmiotów o bardzo małym zadruku np. pendrive,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71546D">
      <w:pPr>
        <w:pStyle w:val="Nagwek3"/>
        <w:numPr>
          <w:ilvl w:val="1"/>
          <w:numId w:val="34"/>
        </w:numPr>
        <w:rPr>
          <w:rFonts w:ascii="Arial" w:eastAsia="Times New Roman" w:hAnsi="Arial" w:cs="Arial"/>
          <w:sz w:val="22"/>
          <w:szCs w:val="22"/>
        </w:rPr>
      </w:pPr>
      <w:bookmarkStart w:id="51" w:name="_Toc424215928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1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8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5FF3" w:rsidRDefault="00775FF3">
      <w:pPr>
        <w:spacing w:after="0" w:line="240" w:lineRule="auto"/>
      </w:pPr>
      <w:r>
        <w:separator/>
      </w:r>
    </w:p>
  </w:endnote>
  <w:endnote w:type="continuationSeparator" w:id="0">
    <w:p w:rsidR="00775FF3" w:rsidRDefault="00775F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4317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5FF3" w:rsidRDefault="00775FF3">
      <w:pPr>
        <w:spacing w:after="0" w:line="240" w:lineRule="auto"/>
      </w:pPr>
      <w:r>
        <w:separator/>
      </w:r>
    </w:p>
  </w:footnote>
  <w:footnote w:type="continuationSeparator" w:id="0">
    <w:p w:rsidR="00775FF3" w:rsidRDefault="00775FF3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>Umieszczanie barw RP dotyczy wyłącznie materiałów w wersji pełnokolorowej.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 w15:restartNumberingAfterBreak="0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 w15:restartNumberingAfterBreak="0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 w15:restartNumberingAfterBreak="0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 w15:restartNumberingAfterBreak="0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 w15:restartNumberingAfterBreak="0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 w15:restartNumberingAfterBreak="0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 w15:restartNumberingAfterBreak="0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 w15:restartNumberingAfterBreak="0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75FF3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4317A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43A6AE-82CD-4020-A858-A42E01199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file:///C:\Users\Aleksandra_Sztetyllo\AppData\Local\Microsoft\Windows\Temporary%20Internet%20Files\Content.IE5\1EGE810X\zal_1a_20%5b1%5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file:///C:\Users\Aleksandra_Sztetyllo\AppData\Local\Microsoft\Windows\Temporary%20Internet%20Files\Content.IE5\1EGE810X\zal_1a_24%5b1%5d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96A3E84-676D-46D6-94B8-A2109093EA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4220</Words>
  <Characters>25322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Ulatowska Anna</cp:lastModifiedBy>
  <cp:revision>2</cp:revision>
  <cp:lastPrinted>2017-12-14T11:41:00Z</cp:lastPrinted>
  <dcterms:created xsi:type="dcterms:W3CDTF">2017-12-14T11:46:00Z</dcterms:created>
  <dcterms:modified xsi:type="dcterms:W3CDTF">2017-12-14T11:46:00Z</dcterms:modified>
</cp:coreProperties>
</file>