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06" w:rsidRDefault="00F42306" w:rsidP="00D77583">
      <w:pPr>
        <w:spacing w:after="0" w:line="360" w:lineRule="auto"/>
        <w:contextualSpacing/>
        <w:jc w:val="center"/>
        <w:rPr>
          <w:rFonts w:ascii="Times New Roman" w:hAnsi="Times New Roman"/>
          <w:b/>
          <w:sz w:val="32"/>
          <w:szCs w:val="32"/>
        </w:rPr>
      </w:pPr>
      <w:r>
        <w:rPr>
          <w:rFonts w:ascii="Times New Roman" w:hAnsi="Times New Roman"/>
          <w:b/>
          <w:sz w:val="32"/>
          <w:szCs w:val="32"/>
        </w:rPr>
        <w:t>Czas na zmiany</w:t>
      </w:r>
    </w:p>
    <w:p w:rsidR="002A3EB6" w:rsidRPr="00F42306" w:rsidRDefault="00F42306" w:rsidP="00F42306">
      <w:pPr>
        <w:spacing w:after="0" w:line="360" w:lineRule="auto"/>
        <w:ind w:firstLine="708"/>
        <w:contextualSpacing/>
        <w:jc w:val="both"/>
        <w:rPr>
          <w:rFonts w:ascii="Times New Roman" w:hAnsi="Times New Roman"/>
          <w:b/>
          <w:sz w:val="32"/>
          <w:szCs w:val="32"/>
        </w:rPr>
      </w:pPr>
      <w:r>
        <w:rPr>
          <w:rFonts w:ascii="Times New Roman" w:hAnsi="Times New Roman"/>
          <w:b/>
          <w:iCs/>
          <w:sz w:val="24"/>
          <w:szCs w:val="24"/>
        </w:rPr>
        <w:t>Badanie</w:t>
      </w:r>
      <w:r w:rsidR="00675F77">
        <w:rPr>
          <w:rFonts w:ascii="Times New Roman" w:hAnsi="Times New Roman"/>
          <w:b/>
          <w:iCs/>
          <w:sz w:val="24"/>
          <w:szCs w:val="24"/>
        </w:rPr>
        <w:t xml:space="preserve"> problemu długotrwał</w:t>
      </w:r>
      <w:r w:rsidR="00675F77" w:rsidRPr="00675F77">
        <w:rPr>
          <w:rFonts w:ascii="Times New Roman" w:hAnsi="Times New Roman"/>
          <w:b/>
          <w:iCs/>
          <w:sz w:val="24"/>
          <w:szCs w:val="24"/>
        </w:rPr>
        <w:t xml:space="preserve">ego bezrobocia </w:t>
      </w:r>
      <w:r>
        <w:rPr>
          <w:rFonts w:ascii="Times New Roman" w:hAnsi="Times New Roman"/>
          <w:b/>
          <w:iCs/>
          <w:sz w:val="24"/>
          <w:szCs w:val="24"/>
        </w:rPr>
        <w:t>w</w:t>
      </w:r>
      <w:r w:rsidRPr="00F42306">
        <w:rPr>
          <w:rFonts w:ascii="Times New Roman" w:hAnsi="Times New Roman"/>
          <w:b/>
          <w:iCs/>
          <w:sz w:val="24"/>
          <w:szCs w:val="24"/>
        </w:rPr>
        <w:t xml:space="preserve"> </w:t>
      </w:r>
      <w:r>
        <w:rPr>
          <w:rFonts w:ascii="Times New Roman" w:hAnsi="Times New Roman"/>
          <w:b/>
          <w:iCs/>
          <w:sz w:val="24"/>
          <w:szCs w:val="24"/>
        </w:rPr>
        <w:t>powiecie sulęcińskim wskazało</w:t>
      </w:r>
      <w:r w:rsidR="00675F77">
        <w:rPr>
          <w:rFonts w:ascii="Times New Roman" w:hAnsi="Times New Roman"/>
          <w:b/>
          <w:iCs/>
          <w:sz w:val="24"/>
          <w:szCs w:val="24"/>
        </w:rPr>
        <w:t>, że</w:t>
      </w:r>
      <w:r w:rsidR="00675F77" w:rsidRPr="00675F77">
        <w:rPr>
          <w:rFonts w:ascii="Times New Roman" w:hAnsi="Times New Roman"/>
          <w:iCs/>
          <w:sz w:val="24"/>
          <w:szCs w:val="24"/>
        </w:rPr>
        <w:t xml:space="preserve"> </w:t>
      </w:r>
      <w:r w:rsidR="00675F77" w:rsidRPr="00675F77">
        <w:rPr>
          <w:rFonts w:ascii="Times New Roman" w:eastAsia="MS Mincho" w:hAnsi="Times New Roman"/>
          <w:b/>
          <w:color w:val="000000"/>
          <w:sz w:val="24"/>
          <w:szCs w:val="24"/>
          <w:lang w:eastAsia="pl-PL"/>
        </w:rPr>
        <w:t>w</w:t>
      </w:r>
      <w:r w:rsidR="002A3EB6" w:rsidRPr="00675F77">
        <w:rPr>
          <w:rFonts w:ascii="Times New Roman" w:eastAsia="MS Mincho" w:hAnsi="Times New Roman"/>
          <w:b/>
          <w:color w:val="000000"/>
          <w:sz w:val="24"/>
          <w:szCs w:val="24"/>
          <w:lang w:eastAsia="pl-PL"/>
        </w:rPr>
        <w:t xml:space="preserve">edług osób </w:t>
      </w:r>
      <w:r w:rsidR="00675F77" w:rsidRPr="00675F77">
        <w:rPr>
          <w:rFonts w:ascii="Times New Roman" w:eastAsia="MS Mincho" w:hAnsi="Times New Roman"/>
          <w:b/>
          <w:color w:val="000000"/>
          <w:sz w:val="24"/>
          <w:szCs w:val="24"/>
          <w:lang w:eastAsia="pl-PL"/>
        </w:rPr>
        <w:t xml:space="preserve">pozostających bez zatrudnienia </w:t>
      </w:r>
      <w:r w:rsidR="00675F77">
        <w:rPr>
          <w:rFonts w:ascii="Times New Roman" w:eastAsia="MS Mincho" w:hAnsi="Times New Roman"/>
          <w:b/>
          <w:color w:val="000000"/>
          <w:sz w:val="24"/>
          <w:szCs w:val="24"/>
          <w:lang w:eastAsia="pl-PL"/>
        </w:rPr>
        <w:t>-</w:t>
      </w:r>
      <w:r>
        <w:rPr>
          <w:rFonts w:ascii="Times New Roman" w:eastAsia="MS Mincho" w:hAnsi="Times New Roman"/>
          <w:b/>
          <w:color w:val="000000"/>
          <w:sz w:val="24"/>
          <w:szCs w:val="24"/>
          <w:lang w:eastAsia="pl-PL"/>
        </w:rPr>
        <w:t xml:space="preserve"> </w:t>
      </w:r>
      <w:r w:rsidR="002A3EB6" w:rsidRPr="00675F77">
        <w:rPr>
          <w:rFonts w:ascii="Times New Roman" w:eastAsia="MS Mincho" w:hAnsi="Times New Roman"/>
          <w:b/>
          <w:color w:val="000000"/>
          <w:sz w:val="24"/>
          <w:szCs w:val="24"/>
          <w:lang w:eastAsia="pl-PL"/>
        </w:rPr>
        <w:t>najodpowiedniejszym wariantem wyjścia z bezrobocia jest oczekiwanie na ofertę pracy</w:t>
      </w:r>
      <w:r w:rsidR="00BC4585" w:rsidRPr="00675F77">
        <w:rPr>
          <w:rFonts w:ascii="Times New Roman" w:eastAsia="MS Mincho" w:hAnsi="Times New Roman"/>
          <w:b/>
          <w:color w:val="000000"/>
          <w:sz w:val="24"/>
          <w:szCs w:val="24"/>
          <w:lang w:eastAsia="pl-PL"/>
        </w:rPr>
        <w:t xml:space="preserve">. </w:t>
      </w:r>
      <w:r w:rsidR="002A3EB6" w:rsidRPr="00675F77">
        <w:rPr>
          <w:rFonts w:ascii="Times New Roman" w:eastAsia="MS Mincho" w:hAnsi="Times New Roman"/>
          <w:b/>
          <w:color w:val="000000"/>
          <w:sz w:val="24"/>
          <w:szCs w:val="24"/>
          <w:lang w:eastAsia="pl-PL"/>
        </w:rPr>
        <w:t xml:space="preserve"> </w:t>
      </w:r>
      <w:r w:rsidR="00BC4585" w:rsidRPr="00675F77">
        <w:rPr>
          <w:rFonts w:ascii="Times New Roman" w:eastAsia="MS Mincho" w:hAnsi="Times New Roman"/>
          <w:b/>
          <w:color w:val="000000"/>
          <w:sz w:val="24"/>
          <w:szCs w:val="24"/>
          <w:lang w:eastAsia="pl-PL"/>
        </w:rPr>
        <w:t>Respondenci</w:t>
      </w:r>
      <w:r w:rsidR="00A3332D" w:rsidRPr="00675F77">
        <w:rPr>
          <w:rFonts w:ascii="Times New Roman" w:eastAsia="MS Mincho" w:hAnsi="Times New Roman"/>
          <w:b/>
          <w:color w:val="000000"/>
          <w:sz w:val="24"/>
          <w:szCs w:val="24"/>
          <w:lang w:eastAsia="pl-PL"/>
        </w:rPr>
        <w:t>,</w:t>
      </w:r>
      <w:r w:rsidR="00BC4585" w:rsidRPr="00675F77">
        <w:rPr>
          <w:rFonts w:ascii="Times New Roman" w:eastAsia="MS Mincho" w:hAnsi="Times New Roman"/>
          <w:b/>
          <w:color w:val="000000"/>
          <w:sz w:val="24"/>
          <w:szCs w:val="24"/>
          <w:lang w:eastAsia="pl-PL"/>
        </w:rPr>
        <w:t xml:space="preserve"> na drugim miejscu wskazali </w:t>
      </w:r>
      <w:r w:rsidR="002A3EB6" w:rsidRPr="00675F77">
        <w:rPr>
          <w:rFonts w:ascii="Times New Roman" w:eastAsia="MS Mincho" w:hAnsi="Times New Roman"/>
          <w:b/>
          <w:color w:val="000000"/>
          <w:sz w:val="24"/>
          <w:szCs w:val="24"/>
          <w:lang w:eastAsia="pl-PL"/>
        </w:rPr>
        <w:t xml:space="preserve">przekwalifikowanie się lub doskonalenie umiejętności zawodowych. Pierwszy wariant świadczy o bierności tych osób, z kolei drugi jest czynną próbą wyjścia z bezrobocia. </w:t>
      </w:r>
      <w:r w:rsidR="002A3EB6" w:rsidRPr="00675F77">
        <w:rPr>
          <w:rFonts w:ascii="Times New Roman" w:eastAsia="Times New Roman" w:hAnsi="Times New Roman"/>
          <w:b/>
          <w:sz w:val="24"/>
          <w:szCs w:val="24"/>
          <w:lang w:eastAsia="pl-PL"/>
        </w:rPr>
        <w:t>W grupie osób bezrobotnych pytanych o przyszłość przeważa jednak pesymizm i widoczny jest stan biernego oczeki</w:t>
      </w:r>
      <w:bookmarkStart w:id="0" w:name="_GoBack"/>
      <w:r w:rsidR="002A3EB6" w:rsidRPr="00675F77">
        <w:rPr>
          <w:rFonts w:ascii="Times New Roman" w:eastAsia="Times New Roman" w:hAnsi="Times New Roman"/>
          <w:b/>
          <w:sz w:val="24"/>
          <w:szCs w:val="24"/>
          <w:lang w:eastAsia="pl-PL"/>
        </w:rPr>
        <w:t xml:space="preserve">wania na zmiany. </w:t>
      </w:r>
      <w:r w:rsidR="002A3EB6" w:rsidRPr="00675F77">
        <w:rPr>
          <w:rFonts w:ascii="Times New Roman" w:hAnsi="Times New Roman"/>
          <w:b/>
          <w:sz w:val="24"/>
          <w:szCs w:val="24"/>
        </w:rPr>
        <w:t xml:space="preserve">Stres związany z brakiem pracy negatywnie wpływa na samoocenę </w:t>
      </w:r>
      <w:bookmarkEnd w:id="0"/>
      <w:r w:rsidR="002A3EB6" w:rsidRPr="00675F77">
        <w:rPr>
          <w:rFonts w:ascii="Times New Roman" w:hAnsi="Times New Roman"/>
          <w:b/>
          <w:sz w:val="24"/>
          <w:szCs w:val="24"/>
        </w:rPr>
        <w:t>i ogólny stan psychofizyczny bezrobotnych, w dłuższym okresie może zaś powodować silnie zniechęcenie, zobojętnienie, a nawet poważne zaburzenia psychiczne. Wszystko to wpływa negatywnie na skuteczność w poszukiwaniu pracy.</w:t>
      </w:r>
    </w:p>
    <w:p w:rsidR="002A3EB6" w:rsidRPr="00675F77" w:rsidRDefault="002A3EB6" w:rsidP="002A3EB6">
      <w:pPr>
        <w:spacing w:after="0" w:line="360" w:lineRule="auto"/>
        <w:rPr>
          <w:rFonts w:ascii="Times New Roman" w:eastAsia="MS Mincho" w:hAnsi="Times New Roman"/>
          <w:b/>
          <w:color w:val="000000"/>
          <w:sz w:val="24"/>
          <w:szCs w:val="24"/>
          <w:lang w:eastAsia="pl-PL"/>
        </w:rPr>
      </w:pPr>
    </w:p>
    <w:p w:rsidR="002A3EB6" w:rsidRPr="00675F77" w:rsidRDefault="00BC4585" w:rsidP="00A3332D">
      <w:pPr>
        <w:autoSpaceDE w:val="0"/>
        <w:autoSpaceDN w:val="0"/>
        <w:adjustRightInd w:val="0"/>
        <w:spacing w:after="0" w:line="360" w:lineRule="auto"/>
        <w:contextualSpacing/>
        <w:jc w:val="both"/>
        <w:rPr>
          <w:rFonts w:ascii="Times New Roman" w:hAnsi="Times New Roman"/>
          <w:sz w:val="24"/>
          <w:szCs w:val="24"/>
        </w:rPr>
      </w:pPr>
      <w:r w:rsidRPr="00675F77">
        <w:rPr>
          <w:rFonts w:ascii="Times New Roman" w:hAnsi="Times New Roman"/>
          <w:bCs/>
          <w:sz w:val="24"/>
          <w:szCs w:val="24"/>
          <w:lang w:eastAsia="pl-PL"/>
        </w:rPr>
        <w:t>Utrzymujący się w całym kraju wysoki poziom długotrwałego bezrobocia (pow. 50%) wskazuje</w:t>
      </w:r>
      <w:r w:rsidR="002A3EB6" w:rsidRPr="00675F77">
        <w:rPr>
          <w:rFonts w:ascii="Times New Roman" w:hAnsi="Times New Roman"/>
          <w:bCs/>
          <w:sz w:val="24"/>
          <w:szCs w:val="24"/>
          <w:lang w:eastAsia="pl-PL"/>
        </w:rPr>
        <w:t xml:space="preserve"> na nieskuteczność tradycyjnych metod aktywizacji osób długotrwale bezrobotnych. </w:t>
      </w:r>
      <w:r w:rsidR="002A3EB6" w:rsidRPr="00675F77">
        <w:rPr>
          <w:rFonts w:ascii="Times New Roman" w:hAnsi="Times New Roman"/>
          <w:sz w:val="24"/>
          <w:szCs w:val="24"/>
        </w:rPr>
        <w:t>Brak elastyczności i rozpoznania rzeczywistych potrzeb i problemów bezrobotnych utrudnia skuteczną pomoc i właściwe dostosowanie ofert pracy czy szkoleń dla konkretnej osoby.</w:t>
      </w:r>
    </w:p>
    <w:p w:rsidR="002A3EB6" w:rsidRPr="00675F77" w:rsidRDefault="002A3EB6" w:rsidP="00A3332D">
      <w:pPr>
        <w:spacing w:after="0" w:line="360" w:lineRule="auto"/>
        <w:jc w:val="both"/>
        <w:rPr>
          <w:rFonts w:ascii="Times New Roman" w:eastAsia="Times New Roman" w:hAnsi="Times New Roman"/>
          <w:sz w:val="24"/>
          <w:szCs w:val="24"/>
          <w:lang w:eastAsia="pl-PL"/>
        </w:rPr>
      </w:pPr>
      <w:r w:rsidRPr="00675F77">
        <w:rPr>
          <w:rFonts w:ascii="Times New Roman" w:eastAsia="Times New Roman" w:hAnsi="Times New Roman"/>
          <w:sz w:val="24"/>
          <w:szCs w:val="24"/>
          <w:lang w:eastAsia="pl-PL"/>
        </w:rPr>
        <w:t>Doświadczenia niemieckich instytucji rynku pracy z Brandenburgii pokazały, że u osób dotkniętych długotrwałym bezrobociem konieczna jest zmiana metod szkoleniowych. Wprowadzone w Niemczech zmiany warunków ramowych w procesie edukacji dorosłych przyniosły oczekiwane rezultaty.</w:t>
      </w:r>
      <w:r w:rsidRPr="00675F77">
        <w:rPr>
          <w:rFonts w:ascii="Times New Roman" w:hAnsi="Times New Roman"/>
          <w:sz w:val="24"/>
          <w:szCs w:val="24"/>
        </w:rPr>
        <w:t xml:space="preserve"> Idąc za przykładem sąsiadów, pracownicy </w:t>
      </w:r>
      <w:r w:rsidRPr="00675F77">
        <w:rPr>
          <w:rFonts w:ascii="Times New Roman" w:eastAsia="Times New Roman" w:hAnsi="Times New Roman"/>
          <w:sz w:val="24"/>
          <w:szCs w:val="24"/>
          <w:lang w:eastAsia="pl-PL"/>
        </w:rPr>
        <w:t xml:space="preserve">Powiatowego Urzędu Pracy w Sulęcinie podjęli się opracowania nowego narzędzia aktywizacji zawodowej osób długotrwale bezrobotnych. Do współpracy zaproszono niemiecką instytucję szkoleniową Deutsche </w:t>
      </w:r>
      <w:proofErr w:type="spellStart"/>
      <w:r w:rsidRPr="00675F77">
        <w:rPr>
          <w:rFonts w:ascii="Times New Roman" w:eastAsia="Times New Roman" w:hAnsi="Times New Roman"/>
          <w:sz w:val="24"/>
          <w:szCs w:val="24"/>
          <w:lang w:eastAsia="pl-PL"/>
        </w:rPr>
        <w:t>Angestellten</w:t>
      </w:r>
      <w:proofErr w:type="spellEnd"/>
      <w:r w:rsidRPr="00675F77">
        <w:rPr>
          <w:rFonts w:ascii="Times New Roman" w:eastAsia="Times New Roman" w:hAnsi="Times New Roman"/>
          <w:sz w:val="24"/>
          <w:szCs w:val="24"/>
          <w:lang w:eastAsia="pl-PL"/>
        </w:rPr>
        <w:t xml:space="preserve">-Akademie z Frankfurtu nad Odrą, która już od kilku lat specjalizuje się w szkoleniu osób długotrwale bezrobotnych. W 2012 roku pozyskano środki na realizację projektu innowacyjnego z komponentem ponadnarodowym pod nazwą </w:t>
      </w:r>
      <w:r w:rsidRPr="00675F77">
        <w:rPr>
          <w:rFonts w:ascii="Times New Roman" w:eastAsia="Times New Roman" w:hAnsi="Times New Roman"/>
          <w:b/>
          <w:sz w:val="24"/>
          <w:szCs w:val="24"/>
          <w:lang w:eastAsia="pl-PL"/>
        </w:rPr>
        <w:t>„PI-PWP TRANSADAPT”</w:t>
      </w:r>
      <w:r w:rsidRPr="00675F77">
        <w:rPr>
          <w:rFonts w:ascii="Times New Roman" w:eastAsia="Times New Roman" w:hAnsi="Times New Roman"/>
          <w:sz w:val="24"/>
          <w:szCs w:val="24"/>
          <w:lang w:eastAsia="pl-PL"/>
        </w:rPr>
        <w:t>.</w:t>
      </w:r>
      <w:r w:rsidR="00675F77">
        <w:rPr>
          <w:rFonts w:ascii="Times New Roman" w:eastAsia="Times New Roman" w:hAnsi="Times New Roman"/>
          <w:sz w:val="24"/>
          <w:szCs w:val="24"/>
          <w:lang w:eastAsia="pl-PL"/>
        </w:rPr>
        <w:t xml:space="preserve"> </w:t>
      </w:r>
      <w:r w:rsidRPr="00675F77">
        <w:rPr>
          <w:rFonts w:ascii="Times New Roman" w:eastAsia="Times New Roman" w:hAnsi="Times New Roman"/>
          <w:sz w:val="24"/>
          <w:szCs w:val="24"/>
          <w:lang w:eastAsia="pl-PL"/>
        </w:rPr>
        <w:t xml:space="preserve">Współpraca rozpoczęła się od wizyty pracowników sulęcińskiego Powiatowego Urzędu Pracy w siedzibie </w:t>
      </w:r>
      <w:proofErr w:type="spellStart"/>
      <w:r w:rsidRPr="00675F77">
        <w:rPr>
          <w:rFonts w:ascii="Times New Roman" w:eastAsia="Times New Roman" w:hAnsi="Times New Roman"/>
          <w:sz w:val="24"/>
          <w:szCs w:val="24"/>
          <w:lang w:eastAsia="pl-PL"/>
        </w:rPr>
        <w:t>Jobcenter</w:t>
      </w:r>
      <w:proofErr w:type="spellEnd"/>
      <w:r w:rsidRPr="00675F77">
        <w:rPr>
          <w:rFonts w:ascii="Times New Roman" w:eastAsia="Times New Roman" w:hAnsi="Times New Roman"/>
          <w:sz w:val="24"/>
          <w:szCs w:val="24"/>
          <w:lang w:eastAsia="pl-PL"/>
        </w:rPr>
        <w:t xml:space="preserve"> i Deutsche </w:t>
      </w:r>
      <w:proofErr w:type="spellStart"/>
      <w:r w:rsidRPr="00675F77">
        <w:rPr>
          <w:rFonts w:ascii="Times New Roman" w:eastAsia="Times New Roman" w:hAnsi="Times New Roman"/>
          <w:sz w:val="24"/>
          <w:szCs w:val="24"/>
          <w:lang w:eastAsia="pl-PL"/>
        </w:rPr>
        <w:t>Angestellten</w:t>
      </w:r>
      <w:proofErr w:type="spellEnd"/>
      <w:r w:rsidRPr="00675F77">
        <w:rPr>
          <w:rFonts w:ascii="Times New Roman" w:eastAsia="Times New Roman" w:hAnsi="Times New Roman"/>
          <w:sz w:val="24"/>
          <w:szCs w:val="24"/>
          <w:lang w:eastAsia="pl-PL"/>
        </w:rPr>
        <w:t xml:space="preserve">-Akademie we Frankfurcie nad Odrą – zapoznali się oni ze strukturą organizacyjną niemieckich służb zatrudnienia </w:t>
      </w:r>
      <w:r w:rsidR="00A3332D" w:rsidRPr="00675F77">
        <w:rPr>
          <w:rFonts w:ascii="Times New Roman" w:eastAsia="Times New Roman" w:hAnsi="Times New Roman"/>
          <w:sz w:val="24"/>
          <w:szCs w:val="24"/>
          <w:lang w:eastAsia="pl-PL"/>
        </w:rPr>
        <w:t>oraz</w:t>
      </w:r>
      <w:r w:rsidRPr="00675F77">
        <w:rPr>
          <w:rFonts w:ascii="Times New Roman" w:eastAsia="Times New Roman" w:hAnsi="Times New Roman"/>
          <w:sz w:val="24"/>
          <w:szCs w:val="24"/>
          <w:lang w:eastAsia="pl-PL"/>
        </w:rPr>
        <w:t xml:space="preserve"> wizytowali zajęcia prowadzone przez trenerów niemieckich. Dalsza </w:t>
      </w:r>
      <w:r w:rsidRPr="00675F77">
        <w:rPr>
          <w:rFonts w:ascii="Times New Roman" w:eastAsia="Arial Unicode MS" w:hAnsi="Times New Roman"/>
          <w:bCs/>
          <w:sz w:val="24"/>
          <w:szCs w:val="24"/>
          <w:lang w:eastAsia="pl-PL"/>
        </w:rPr>
        <w:t xml:space="preserve">współpraca polegała na wymianie informacji, doświadczeń i dobrych praktyk w dziedzinie rozwiązań sieciowych oraz innowacyjnych metod aktywizacji osób długotrwale bezrobotnych, stosowanych z dużym powodzeniem w Brandenburgii. </w:t>
      </w:r>
      <w:r w:rsidRPr="00675F77">
        <w:rPr>
          <w:rFonts w:ascii="Times New Roman" w:eastAsia="MS Mincho" w:hAnsi="Times New Roman"/>
          <w:color w:val="000000"/>
          <w:kern w:val="24"/>
          <w:sz w:val="24"/>
          <w:szCs w:val="24"/>
          <w:lang w:eastAsia="pl-PL"/>
        </w:rPr>
        <w:t xml:space="preserve">Do współpracy </w:t>
      </w:r>
      <w:r w:rsidRPr="00675F77">
        <w:rPr>
          <w:rFonts w:ascii="Times New Roman" w:eastAsia="MS Mincho" w:hAnsi="Times New Roman"/>
          <w:color w:val="000000"/>
          <w:kern w:val="24"/>
          <w:sz w:val="24"/>
          <w:szCs w:val="24"/>
          <w:lang w:eastAsia="pl-PL"/>
        </w:rPr>
        <w:lastRenderedPageBreak/>
        <w:t>zaproszono także pracodawców z powiatu sulęcińskiego, przygotowując z</w:t>
      </w:r>
      <w:r w:rsidRPr="00675F77">
        <w:rPr>
          <w:rFonts w:ascii="Times New Roman" w:hAnsi="Times New Roman"/>
          <w:sz w:val="24"/>
          <w:szCs w:val="24"/>
        </w:rPr>
        <w:t xml:space="preserve"> ich pomocą profil – portret psychologiczny osoby długotrwale bezrobotnej – i określając kluczowe kompetencje pracowników, jakich oczekują pracodawcy. </w:t>
      </w:r>
      <w:r w:rsidRPr="00675F77">
        <w:rPr>
          <w:rFonts w:ascii="Times New Roman" w:eastAsia="MS Mincho" w:hAnsi="Times New Roman"/>
          <w:color w:val="000000"/>
          <w:kern w:val="24"/>
          <w:sz w:val="24"/>
          <w:szCs w:val="24"/>
          <w:lang w:eastAsia="pl-PL"/>
        </w:rPr>
        <w:t xml:space="preserve">Działania te pozwoliły opracować </w:t>
      </w:r>
      <w:r w:rsidRPr="00675F77">
        <w:rPr>
          <w:rFonts w:ascii="Times New Roman" w:eastAsia="Arial Unicode MS" w:hAnsi="Times New Roman"/>
          <w:bCs/>
          <w:sz w:val="24"/>
          <w:szCs w:val="24"/>
          <w:lang w:eastAsia="pl-PL"/>
        </w:rPr>
        <w:t>program pracy z osobami długotrwale bezrobotnymi.</w:t>
      </w:r>
      <w:r w:rsidR="00675F77">
        <w:rPr>
          <w:rFonts w:ascii="Times New Roman" w:eastAsia="Times New Roman" w:hAnsi="Times New Roman"/>
          <w:sz w:val="24"/>
          <w:szCs w:val="24"/>
          <w:lang w:eastAsia="pl-PL"/>
        </w:rPr>
        <w:t xml:space="preserve"> </w:t>
      </w:r>
      <w:r w:rsidRPr="00675F77">
        <w:rPr>
          <w:rFonts w:ascii="Times New Roman" w:eastAsia="Arial Unicode MS" w:hAnsi="Times New Roman"/>
          <w:bCs/>
          <w:sz w:val="24"/>
          <w:szCs w:val="24"/>
          <w:lang w:eastAsia="pl-PL"/>
        </w:rPr>
        <w:t xml:space="preserve">W polskiej metodzie aktywizacji znalazły się tylko te działania i instrumenty, które są adekwatne do potrzeb aktywizacji osób długotrwale bezrobotnych na krajowym rynku pracy. Metoda opiera się na modularyzacji etapów kształcenia, indywidualnym procesie uczenia się, nowej formie działań ukierunkowanych na aktywność sportową i prewencję zdrowotną, a także na </w:t>
      </w:r>
      <w:proofErr w:type="spellStart"/>
      <w:r w:rsidRPr="00675F77">
        <w:rPr>
          <w:rFonts w:ascii="Times New Roman" w:eastAsia="Arial Unicode MS" w:hAnsi="Times New Roman"/>
          <w:bCs/>
          <w:i/>
          <w:sz w:val="24"/>
          <w:szCs w:val="24"/>
          <w:lang w:eastAsia="pl-PL"/>
        </w:rPr>
        <w:t>coachingu</w:t>
      </w:r>
      <w:proofErr w:type="spellEnd"/>
      <w:r w:rsidRPr="00675F77">
        <w:rPr>
          <w:rFonts w:ascii="Times New Roman" w:eastAsia="Arial Unicode MS" w:hAnsi="Times New Roman"/>
          <w:bCs/>
          <w:sz w:val="24"/>
          <w:szCs w:val="24"/>
          <w:lang w:eastAsia="pl-PL"/>
        </w:rPr>
        <w:t xml:space="preserve"> uczestników programu.</w:t>
      </w:r>
      <w:r w:rsidRPr="00675F77">
        <w:rPr>
          <w:rFonts w:ascii="Times New Roman" w:eastAsia="Arial Unicode MS" w:hAnsi="Times New Roman"/>
          <w:b/>
          <w:bCs/>
          <w:sz w:val="24"/>
          <w:szCs w:val="24"/>
          <w:lang w:eastAsia="pl-PL"/>
        </w:rPr>
        <w:t xml:space="preserve"> </w:t>
      </w:r>
      <w:r w:rsidRPr="00675F77">
        <w:rPr>
          <w:rFonts w:ascii="Times New Roman" w:eastAsia="MS Mincho" w:hAnsi="Times New Roman"/>
          <w:color w:val="000000"/>
          <w:sz w:val="24"/>
          <w:szCs w:val="24"/>
          <w:lang w:eastAsia="pl-PL"/>
        </w:rPr>
        <w:t>Pierwszy etap nowej metody polega na przeprowadzeniu warsztatów szkoleniowych dla osób długotrwale bezrobotnych. Warsztaty składają się z czterech modułów.</w:t>
      </w:r>
    </w:p>
    <w:p w:rsidR="002A3EB6" w:rsidRPr="00675F77" w:rsidRDefault="002A3EB6" w:rsidP="002A3EB6">
      <w:pPr>
        <w:spacing w:after="0" w:line="360" w:lineRule="auto"/>
        <w:contextualSpacing/>
        <w:rPr>
          <w:rFonts w:ascii="Times New Roman" w:hAnsi="Times New Roman"/>
          <w:b/>
          <w:color w:val="000000"/>
          <w:sz w:val="24"/>
          <w:szCs w:val="24"/>
        </w:rPr>
      </w:pPr>
      <w:r w:rsidRPr="00675F77">
        <w:rPr>
          <w:rFonts w:ascii="Times New Roman" w:hAnsi="Times New Roman"/>
          <w:b/>
          <w:color w:val="000000"/>
          <w:sz w:val="24"/>
          <w:szCs w:val="24"/>
        </w:rPr>
        <w:t xml:space="preserve">Moduł pierwszy – </w:t>
      </w:r>
      <w:proofErr w:type="spellStart"/>
      <w:r w:rsidRPr="00675F77">
        <w:rPr>
          <w:rFonts w:ascii="Times New Roman" w:hAnsi="Times New Roman"/>
          <w:b/>
          <w:i/>
          <w:color w:val="000000"/>
          <w:sz w:val="24"/>
          <w:szCs w:val="24"/>
        </w:rPr>
        <w:t>profilling</w:t>
      </w:r>
      <w:proofErr w:type="spellEnd"/>
    </w:p>
    <w:p w:rsidR="002A3EB6" w:rsidRPr="00675F77" w:rsidRDefault="002A3EB6" w:rsidP="00A3332D">
      <w:pPr>
        <w:autoSpaceDE w:val="0"/>
        <w:autoSpaceDN w:val="0"/>
        <w:adjustRightInd w:val="0"/>
        <w:spacing w:after="0" w:line="360" w:lineRule="auto"/>
        <w:contextualSpacing/>
        <w:jc w:val="both"/>
        <w:rPr>
          <w:rFonts w:ascii="Times New Roman" w:eastAsia="Times New Roman" w:hAnsi="Times New Roman"/>
          <w:b/>
          <w:i/>
          <w:color w:val="000000"/>
          <w:sz w:val="24"/>
          <w:szCs w:val="24"/>
          <w:lang w:eastAsia="pl-PL"/>
        </w:rPr>
      </w:pPr>
      <w:r w:rsidRPr="00675F77">
        <w:rPr>
          <w:rFonts w:ascii="Times New Roman" w:eastAsia="Times New Roman" w:hAnsi="Times New Roman"/>
          <w:color w:val="000000"/>
          <w:sz w:val="24"/>
          <w:szCs w:val="24"/>
          <w:lang w:eastAsia="pl-PL"/>
        </w:rPr>
        <w:t>Moduł ten opiera się na</w:t>
      </w:r>
      <w:r w:rsidRPr="00675F77">
        <w:rPr>
          <w:rFonts w:ascii="Times New Roman" w:eastAsia="MS Mincho" w:hAnsi="Times New Roman"/>
          <w:color w:val="000000"/>
          <w:sz w:val="24"/>
          <w:szCs w:val="24"/>
          <w:lang w:eastAsia="pl-PL"/>
        </w:rPr>
        <w:t xml:space="preserve"> systemie oceny kompetencji miękkich u osób długotrwale bezrobotnych. Zastosowano tutaj metodę </w:t>
      </w:r>
      <w:proofErr w:type="spellStart"/>
      <w:r w:rsidR="00336734">
        <w:rPr>
          <w:rFonts w:ascii="Times New Roman" w:eastAsia="MS Mincho" w:hAnsi="Times New Roman"/>
          <w:i/>
          <w:color w:val="000000"/>
          <w:sz w:val="24"/>
          <w:szCs w:val="24"/>
          <w:lang w:eastAsia="pl-PL"/>
        </w:rPr>
        <w:t>Assessment</w:t>
      </w:r>
      <w:proofErr w:type="spellEnd"/>
      <w:r w:rsidR="00336734">
        <w:rPr>
          <w:rFonts w:ascii="Times New Roman" w:eastAsia="MS Mincho" w:hAnsi="Times New Roman"/>
          <w:i/>
          <w:color w:val="000000"/>
          <w:sz w:val="24"/>
          <w:szCs w:val="24"/>
          <w:lang w:eastAsia="pl-PL"/>
        </w:rPr>
        <w:t xml:space="preserve"> C</w:t>
      </w:r>
      <w:r w:rsidRPr="00675F77">
        <w:rPr>
          <w:rFonts w:ascii="Times New Roman" w:eastAsia="MS Mincho" w:hAnsi="Times New Roman"/>
          <w:i/>
          <w:color w:val="000000"/>
          <w:sz w:val="24"/>
          <w:szCs w:val="24"/>
          <w:lang w:eastAsia="pl-PL"/>
        </w:rPr>
        <w:t>enter</w:t>
      </w:r>
      <w:r w:rsidRPr="00675F77">
        <w:rPr>
          <w:rFonts w:ascii="Times New Roman" w:eastAsia="MS Mincho" w:hAnsi="Times New Roman"/>
          <w:color w:val="000000"/>
          <w:sz w:val="24"/>
          <w:szCs w:val="24"/>
          <w:lang w:eastAsia="pl-PL"/>
        </w:rPr>
        <w:t xml:space="preserve">, która uwzględnia samoocenę uczestników i opinię trenerów, polega zaś na wykonywaniu różnych ćwiczeń grupowych i indywidualnych, podczas których trenerzy oceniają poziom kompetencji miękkich osób uczestniczących w zajęciach. Warsztaty mają na celu opracowanie profilu każdego uczestnika ze wskazaniem posiadanych kompetencji i oceniają, w której dziedzinie istnieje możliwość ich doskonalenia. </w:t>
      </w:r>
      <w:r w:rsidRPr="00675F77">
        <w:rPr>
          <w:rFonts w:ascii="Times New Roman" w:eastAsia="Times New Roman" w:hAnsi="Times New Roman"/>
          <w:color w:val="000000"/>
          <w:sz w:val="24"/>
          <w:szCs w:val="24"/>
          <w:lang w:eastAsia="pl-PL"/>
        </w:rPr>
        <w:t>Na podstawie tej oceny planuje się właściwą ścieżkę rozwoju zawodowego.</w:t>
      </w:r>
    </w:p>
    <w:p w:rsidR="002A3EB6" w:rsidRPr="00675F77" w:rsidRDefault="002A3EB6" w:rsidP="002A3EB6">
      <w:pPr>
        <w:autoSpaceDE w:val="0"/>
        <w:autoSpaceDN w:val="0"/>
        <w:adjustRightInd w:val="0"/>
        <w:spacing w:after="0" w:line="360" w:lineRule="auto"/>
        <w:contextualSpacing/>
        <w:rPr>
          <w:rFonts w:ascii="Times New Roman" w:hAnsi="Times New Roman"/>
          <w:b/>
          <w:color w:val="000000"/>
          <w:sz w:val="24"/>
          <w:szCs w:val="24"/>
        </w:rPr>
      </w:pPr>
      <w:r w:rsidRPr="00675F77">
        <w:rPr>
          <w:rFonts w:ascii="Times New Roman" w:hAnsi="Times New Roman"/>
          <w:b/>
          <w:color w:val="000000"/>
          <w:sz w:val="24"/>
          <w:szCs w:val="24"/>
        </w:rPr>
        <w:t xml:space="preserve">Moduł drugi – </w:t>
      </w:r>
      <w:proofErr w:type="spellStart"/>
      <w:r w:rsidRPr="00675F77">
        <w:rPr>
          <w:rFonts w:ascii="Times New Roman" w:hAnsi="Times New Roman"/>
          <w:b/>
          <w:i/>
          <w:color w:val="000000"/>
          <w:sz w:val="24"/>
          <w:szCs w:val="24"/>
        </w:rPr>
        <w:t>soft</w:t>
      </w:r>
      <w:proofErr w:type="spellEnd"/>
      <w:r w:rsidRPr="00675F77">
        <w:rPr>
          <w:rFonts w:ascii="Times New Roman" w:hAnsi="Times New Roman"/>
          <w:b/>
          <w:i/>
          <w:color w:val="000000"/>
          <w:sz w:val="24"/>
          <w:szCs w:val="24"/>
        </w:rPr>
        <w:t xml:space="preserve"> </w:t>
      </w:r>
      <w:proofErr w:type="spellStart"/>
      <w:r w:rsidRPr="00675F77">
        <w:rPr>
          <w:rFonts w:ascii="Times New Roman" w:hAnsi="Times New Roman"/>
          <w:b/>
          <w:i/>
          <w:color w:val="000000"/>
          <w:sz w:val="24"/>
          <w:szCs w:val="24"/>
        </w:rPr>
        <w:t>skills</w:t>
      </w:r>
      <w:proofErr w:type="spellEnd"/>
    </w:p>
    <w:p w:rsidR="002A3EB6" w:rsidRPr="00675F77" w:rsidRDefault="002A3EB6" w:rsidP="00A3332D">
      <w:pPr>
        <w:autoSpaceDE w:val="0"/>
        <w:autoSpaceDN w:val="0"/>
        <w:adjustRightInd w:val="0"/>
        <w:spacing w:after="0" w:line="360" w:lineRule="auto"/>
        <w:contextualSpacing/>
        <w:jc w:val="both"/>
        <w:rPr>
          <w:rFonts w:ascii="Times New Roman" w:eastAsia="Times New Roman" w:hAnsi="Times New Roman"/>
          <w:color w:val="000000"/>
          <w:sz w:val="24"/>
          <w:szCs w:val="24"/>
          <w:lang w:eastAsia="pl-PL"/>
        </w:rPr>
      </w:pPr>
      <w:r w:rsidRPr="00675F77">
        <w:rPr>
          <w:rFonts w:ascii="Times New Roman" w:eastAsia="Times New Roman" w:hAnsi="Times New Roman"/>
          <w:color w:val="000000"/>
          <w:sz w:val="24"/>
          <w:szCs w:val="24"/>
          <w:lang w:eastAsia="pl-PL"/>
        </w:rPr>
        <w:t>Profil uczestnika, który wyłoni się podczas modułu pierwszego, obok potencjałów wskaże również braki w elementarnych kompetencjach socjalnych i społecznych. Dlatego program zajęć z tego modułu obejmuje mini</w:t>
      </w:r>
      <w:r w:rsidR="00A3332D" w:rsidRPr="00675F77">
        <w:rPr>
          <w:rFonts w:ascii="Times New Roman" w:eastAsia="Times New Roman" w:hAnsi="Times New Roman"/>
          <w:color w:val="000000"/>
          <w:sz w:val="24"/>
          <w:szCs w:val="24"/>
          <w:lang w:eastAsia="pl-PL"/>
        </w:rPr>
        <w:t>-</w:t>
      </w:r>
      <w:r w:rsidRPr="00675F77">
        <w:rPr>
          <w:rFonts w:ascii="Times New Roman" w:eastAsia="Times New Roman" w:hAnsi="Times New Roman"/>
          <w:color w:val="000000"/>
          <w:sz w:val="24"/>
          <w:szCs w:val="24"/>
          <w:lang w:eastAsia="pl-PL"/>
        </w:rPr>
        <w:t xml:space="preserve">wykłady z zakresu higieny osobistej, autoprezentacji i pisania dokumentów aplikacyjnych. Uczestnicy mają także możliwość zmiany swojego wizerunku. </w:t>
      </w:r>
      <w:r w:rsidRPr="00675F77">
        <w:rPr>
          <w:rFonts w:ascii="Times New Roman" w:eastAsia="MS Mincho" w:hAnsi="Times New Roman"/>
          <w:color w:val="000000"/>
          <w:sz w:val="24"/>
          <w:szCs w:val="24"/>
          <w:lang w:eastAsia="pl-PL"/>
        </w:rPr>
        <w:t>Zadaniem zajęć warsztatowych jest przekazanie wiedzy o tym, jak skutecznie motywować się do pracy – osoby uczestniczące poznają zasady komunikowania się i efektywnej pracy w zespole.</w:t>
      </w:r>
    </w:p>
    <w:p w:rsidR="002A3EB6" w:rsidRPr="00675F77" w:rsidRDefault="002A3EB6" w:rsidP="002A3EB6">
      <w:pPr>
        <w:autoSpaceDE w:val="0"/>
        <w:autoSpaceDN w:val="0"/>
        <w:adjustRightInd w:val="0"/>
        <w:spacing w:after="0" w:line="360" w:lineRule="auto"/>
        <w:contextualSpacing/>
        <w:rPr>
          <w:rFonts w:ascii="Times New Roman" w:hAnsi="Times New Roman"/>
          <w:b/>
          <w:color w:val="000000"/>
          <w:sz w:val="24"/>
          <w:szCs w:val="24"/>
        </w:rPr>
      </w:pPr>
      <w:r w:rsidRPr="00675F77">
        <w:rPr>
          <w:rFonts w:ascii="Times New Roman" w:hAnsi="Times New Roman"/>
          <w:b/>
          <w:color w:val="000000"/>
          <w:sz w:val="24"/>
          <w:szCs w:val="24"/>
        </w:rPr>
        <w:t xml:space="preserve">Moduł trzeci – </w:t>
      </w:r>
      <w:proofErr w:type="spellStart"/>
      <w:r w:rsidRPr="00675F77">
        <w:rPr>
          <w:rFonts w:ascii="Times New Roman" w:hAnsi="Times New Roman"/>
          <w:b/>
          <w:i/>
          <w:color w:val="000000"/>
          <w:sz w:val="24"/>
          <w:szCs w:val="24"/>
        </w:rPr>
        <w:t>health</w:t>
      </w:r>
      <w:proofErr w:type="spellEnd"/>
      <w:r w:rsidRPr="00675F77">
        <w:rPr>
          <w:rFonts w:ascii="Times New Roman" w:hAnsi="Times New Roman"/>
          <w:b/>
          <w:i/>
          <w:color w:val="000000"/>
          <w:sz w:val="24"/>
          <w:szCs w:val="24"/>
        </w:rPr>
        <w:t xml:space="preserve"> </w:t>
      </w:r>
      <w:proofErr w:type="spellStart"/>
      <w:r w:rsidRPr="00675F77">
        <w:rPr>
          <w:rFonts w:ascii="Times New Roman" w:hAnsi="Times New Roman"/>
          <w:b/>
          <w:i/>
          <w:color w:val="000000"/>
          <w:sz w:val="24"/>
          <w:szCs w:val="24"/>
        </w:rPr>
        <w:t>coaching</w:t>
      </w:r>
      <w:proofErr w:type="spellEnd"/>
    </w:p>
    <w:p w:rsidR="002A3EB6" w:rsidRPr="00675F77" w:rsidRDefault="002A3EB6" w:rsidP="00A3332D">
      <w:pPr>
        <w:autoSpaceDE w:val="0"/>
        <w:autoSpaceDN w:val="0"/>
        <w:adjustRightInd w:val="0"/>
        <w:spacing w:after="0" w:line="360" w:lineRule="auto"/>
        <w:contextualSpacing/>
        <w:jc w:val="both"/>
        <w:rPr>
          <w:rFonts w:ascii="Times New Roman" w:eastAsia="MS Mincho" w:hAnsi="Times New Roman"/>
          <w:color w:val="000000"/>
          <w:sz w:val="24"/>
          <w:szCs w:val="24"/>
          <w:lang w:eastAsia="pl-PL"/>
        </w:rPr>
      </w:pPr>
      <w:r w:rsidRPr="00675F77">
        <w:rPr>
          <w:rFonts w:ascii="Times New Roman" w:eastAsia="Times New Roman" w:hAnsi="Times New Roman"/>
          <w:color w:val="000000"/>
          <w:sz w:val="24"/>
          <w:szCs w:val="24"/>
          <w:lang w:eastAsia="hi-IN" w:bidi="hi-IN"/>
        </w:rPr>
        <w:t>Jest to kontynuacja dwóch pierwszych modułów. Pozwala zdiagnozować i uświadomić uczestnikom ich deficyty, pobudzając zarazem do większej aktywności ruchowej i zmian w diecie. Długotrwałe bezrobocie stanowi stałe obciążenie, szczególnie dla starszych osób, poziom stresu jest wyższy w porównaniu z osobami młodszymi, d</w:t>
      </w:r>
      <w:r w:rsidRPr="00675F77">
        <w:rPr>
          <w:rFonts w:ascii="Times New Roman" w:eastAsia="Times New Roman" w:hAnsi="Times New Roman"/>
          <w:color w:val="000000"/>
          <w:sz w:val="24"/>
          <w:szCs w:val="24"/>
          <w:lang w:eastAsia="de-DE" w:bidi="hi-IN"/>
        </w:rPr>
        <w:t>latego niezbędne są działania mające na celu polepszenie samopoczucia osób bezrobotnych. W</w:t>
      </w:r>
      <w:r w:rsidRPr="00675F77">
        <w:rPr>
          <w:rFonts w:ascii="Times New Roman" w:eastAsia="MS Mincho" w:hAnsi="Times New Roman"/>
          <w:color w:val="000000"/>
          <w:sz w:val="24"/>
          <w:szCs w:val="24"/>
          <w:lang w:eastAsia="pl-PL"/>
        </w:rPr>
        <w:t xml:space="preserve"> ramach warsztatów odbywają się zajęcia edukacyjne z zakresu promocji zdrowia (zdrowa żywność, walka ze stresem, przeciwdziałanie stanom depresyjnym), ćwiczenia praktyczne (między </w:t>
      </w:r>
      <w:r w:rsidRPr="00675F77">
        <w:rPr>
          <w:rFonts w:ascii="Times New Roman" w:eastAsia="MS Mincho" w:hAnsi="Times New Roman"/>
          <w:color w:val="000000"/>
          <w:sz w:val="24"/>
          <w:szCs w:val="24"/>
          <w:lang w:eastAsia="pl-PL"/>
        </w:rPr>
        <w:lastRenderedPageBreak/>
        <w:t>innymi budowa piramidy zdrowej żywności, praktyczne przygotowanie zdrowego posiłku, techniki relaksacyjne) i zajęcia sportowe (ścieżka zdrowia, wycieczki rowerowe</w:t>
      </w:r>
      <w:r w:rsidR="00A3332D" w:rsidRPr="00675F77">
        <w:rPr>
          <w:rFonts w:ascii="Times New Roman" w:eastAsia="MS Mincho" w:hAnsi="Times New Roman"/>
          <w:color w:val="000000"/>
          <w:sz w:val="24"/>
          <w:szCs w:val="24"/>
          <w:lang w:eastAsia="pl-PL"/>
        </w:rPr>
        <w:t xml:space="preserve"> itp.</w:t>
      </w:r>
      <w:r w:rsidRPr="00675F77">
        <w:rPr>
          <w:rFonts w:ascii="Times New Roman" w:eastAsia="MS Mincho" w:hAnsi="Times New Roman"/>
          <w:color w:val="000000"/>
          <w:sz w:val="24"/>
          <w:szCs w:val="24"/>
          <w:lang w:eastAsia="pl-PL"/>
        </w:rPr>
        <w:t>).</w:t>
      </w:r>
    </w:p>
    <w:p w:rsidR="002A3EB6" w:rsidRPr="00675F77" w:rsidRDefault="002A3EB6" w:rsidP="002A3EB6">
      <w:pPr>
        <w:autoSpaceDE w:val="0"/>
        <w:autoSpaceDN w:val="0"/>
        <w:adjustRightInd w:val="0"/>
        <w:spacing w:after="0" w:line="360" w:lineRule="auto"/>
        <w:contextualSpacing/>
        <w:rPr>
          <w:rFonts w:ascii="Times New Roman" w:hAnsi="Times New Roman"/>
          <w:b/>
          <w:color w:val="000000"/>
          <w:sz w:val="24"/>
          <w:szCs w:val="24"/>
        </w:rPr>
      </w:pPr>
      <w:r w:rsidRPr="00675F77">
        <w:rPr>
          <w:rFonts w:ascii="Times New Roman" w:hAnsi="Times New Roman"/>
          <w:b/>
          <w:color w:val="000000"/>
          <w:sz w:val="24"/>
          <w:szCs w:val="24"/>
        </w:rPr>
        <w:t xml:space="preserve">Moduł czwarty – warsztaty </w:t>
      </w:r>
      <w:proofErr w:type="spellStart"/>
      <w:r w:rsidRPr="00675F77">
        <w:rPr>
          <w:rFonts w:ascii="Times New Roman" w:hAnsi="Times New Roman"/>
          <w:b/>
          <w:i/>
          <w:color w:val="000000"/>
          <w:sz w:val="24"/>
          <w:szCs w:val="24"/>
        </w:rPr>
        <w:t>gender</w:t>
      </w:r>
      <w:proofErr w:type="spellEnd"/>
    </w:p>
    <w:p w:rsidR="002A3EB6" w:rsidRPr="00675F77" w:rsidRDefault="002A3EB6" w:rsidP="00C476B3">
      <w:pPr>
        <w:autoSpaceDE w:val="0"/>
        <w:autoSpaceDN w:val="0"/>
        <w:adjustRightInd w:val="0"/>
        <w:spacing w:after="0" w:line="360" w:lineRule="auto"/>
        <w:contextualSpacing/>
        <w:jc w:val="both"/>
        <w:rPr>
          <w:rFonts w:ascii="Times New Roman" w:eastAsia="Times New Roman" w:hAnsi="Times New Roman"/>
          <w:color w:val="000000"/>
          <w:sz w:val="24"/>
          <w:szCs w:val="24"/>
          <w:lang w:eastAsia="pl-PL"/>
        </w:rPr>
      </w:pPr>
      <w:r w:rsidRPr="00675F77">
        <w:rPr>
          <w:rFonts w:ascii="Times New Roman" w:eastAsia="Times New Roman" w:hAnsi="Times New Roman"/>
          <w:bCs/>
          <w:color w:val="000000"/>
          <w:sz w:val="24"/>
          <w:szCs w:val="24"/>
          <w:lang w:eastAsia="pl-PL"/>
        </w:rPr>
        <w:t xml:space="preserve">Zajęcia w tym module </w:t>
      </w:r>
      <w:r w:rsidRPr="00675F77">
        <w:rPr>
          <w:rFonts w:ascii="Times New Roman" w:eastAsia="Times New Roman" w:hAnsi="Times New Roman"/>
          <w:color w:val="000000"/>
          <w:sz w:val="24"/>
          <w:szCs w:val="24"/>
          <w:lang w:eastAsia="pl-PL"/>
        </w:rPr>
        <w:t>mają na celu uwzględnienie perspektywy płci w codziennych aspektach życia społecznego i dostarczenie wiedzy koniecznej do zrozumienia polityki równości płci. Założeniem warsztatów jest uświadomienie uczestnikom przeszkód związanych z równouprawnieniem i wskazanie metod radzenia sobie z tym problemem w życiu codziennym.</w:t>
      </w:r>
    </w:p>
    <w:p w:rsidR="00BD5EF8" w:rsidRPr="00675F77" w:rsidRDefault="002A3EB6" w:rsidP="00C476B3">
      <w:pPr>
        <w:spacing w:line="360" w:lineRule="auto"/>
        <w:ind w:firstLine="708"/>
        <w:jc w:val="both"/>
        <w:rPr>
          <w:rFonts w:ascii="Times New Roman" w:hAnsi="Times New Roman"/>
          <w:bCs/>
          <w:sz w:val="24"/>
          <w:szCs w:val="24"/>
          <w:lang w:eastAsia="pl-PL"/>
        </w:rPr>
      </w:pPr>
      <w:r w:rsidRPr="00675F77">
        <w:rPr>
          <w:rFonts w:ascii="Times New Roman" w:hAnsi="Times New Roman"/>
          <w:sz w:val="24"/>
          <w:szCs w:val="24"/>
        </w:rPr>
        <w:t xml:space="preserve">Pierwszy etap nowej metody polega zatem na </w:t>
      </w:r>
      <w:r w:rsidRPr="00675F77">
        <w:rPr>
          <w:rFonts w:ascii="Times New Roman" w:eastAsia="MS Mincho" w:hAnsi="Times New Roman"/>
          <w:color w:val="000000"/>
          <w:sz w:val="24"/>
          <w:szCs w:val="24"/>
          <w:lang w:eastAsia="pl-PL"/>
        </w:rPr>
        <w:t xml:space="preserve">wyłonieniu słabych i mocnych stron oraz ocenę kompetencji miękkich uczestników szkoleń. Zastosowanie nowych działań (aktywność sportowa, promocja zdrowia, poprawa wizerunku) i znanych już form szkoleniowych w zakresie autoprezentacji czy komunikacji motywuje uczestników do aktywności zawodowej. Trenerzy pełnią rolę </w:t>
      </w:r>
      <w:proofErr w:type="spellStart"/>
      <w:r w:rsidRPr="00675F77">
        <w:rPr>
          <w:rFonts w:ascii="Times New Roman" w:eastAsia="MS Mincho" w:hAnsi="Times New Roman"/>
          <w:i/>
          <w:color w:val="000000"/>
          <w:sz w:val="24"/>
          <w:szCs w:val="24"/>
          <w:lang w:eastAsia="pl-PL"/>
        </w:rPr>
        <w:t>coacha</w:t>
      </w:r>
      <w:proofErr w:type="spellEnd"/>
      <w:r w:rsidRPr="00675F77">
        <w:rPr>
          <w:rFonts w:ascii="Times New Roman" w:eastAsia="MS Mincho" w:hAnsi="Times New Roman"/>
          <w:color w:val="000000"/>
          <w:sz w:val="24"/>
          <w:szCs w:val="24"/>
          <w:lang w:eastAsia="pl-PL"/>
        </w:rPr>
        <w:t xml:space="preserve"> i prowadzą uczestników przez wszystkie moduły warsztatowe, starając się odpowiednio ich zmotywować do podjęcia działań.</w:t>
      </w:r>
      <w:r w:rsidRPr="00675F77">
        <w:rPr>
          <w:rFonts w:ascii="Times New Roman" w:hAnsi="Times New Roman"/>
          <w:b/>
          <w:sz w:val="24"/>
          <w:szCs w:val="24"/>
        </w:rPr>
        <w:t xml:space="preserve"> </w:t>
      </w:r>
      <w:r w:rsidRPr="00675F77">
        <w:rPr>
          <w:rFonts w:ascii="Times New Roman" w:eastAsia="Times New Roman" w:hAnsi="Times New Roman"/>
          <w:color w:val="000000"/>
          <w:sz w:val="24"/>
          <w:szCs w:val="24"/>
          <w:lang w:eastAsia="pl-PL"/>
        </w:rPr>
        <w:t>Drugi etap metody polega na aktywizacji uczestników przez zastosowanie popularnych już form aktywnych, na przykład szkoleń i staży zawodowych, prac interwencyjnych i robót publicznych, realizowanych na podstawie Ustawy o promocji zatrudnienia i instytucjach rynku pracy.</w:t>
      </w:r>
      <w:r w:rsidR="00BD5EF8" w:rsidRPr="00675F77">
        <w:rPr>
          <w:rFonts w:ascii="Times New Roman" w:hAnsi="Times New Roman"/>
          <w:bCs/>
          <w:sz w:val="24"/>
          <w:szCs w:val="24"/>
          <w:lang w:eastAsia="pl-PL"/>
        </w:rPr>
        <w:t xml:space="preserve"> </w:t>
      </w:r>
    </w:p>
    <w:p w:rsidR="00BD5EF8" w:rsidRPr="00675F77" w:rsidRDefault="00BD5EF8" w:rsidP="00A24CF9">
      <w:pPr>
        <w:pStyle w:val="Transadapt-Tre"/>
        <w:spacing w:before="0" w:after="0" w:line="360" w:lineRule="auto"/>
        <w:contextualSpacing/>
        <w:rPr>
          <w:rFonts w:ascii="Times New Roman" w:hAnsi="Times New Roman" w:cs="Times New Roman"/>
          <w:bCs/>
        </w:rPr>
      </w:pPr>
      <w:r w:rsidRPr="00675F77">
        <w:rPr>
          <w:rFonts w:ascii="Times New Roman" w:hAnsi="Times New Roman" w:cs="Times New Roman"/>
          <w:bCs/>
        </w:rPr>
        <w:t>Wypracowany produkt poddany został testowaniu na grupie 60 osób długotrwale bezrobotnych z powiatu sulęcińskiego. Testowanie przyniosło oczekiwane efekty. Grupa osób objęta wsparciem odzyskała wiarę we własne siły oraz świadomość r</w:t>
      </w:r>
      <w:r w:rsidR="00A24CF9" w:rsidRPr="00675F77">
        <w:rPr>
          <w:rFonts w:ascii="Times New Roman" w:hAnsi="Times New Roman" w:cs="Times New Roman"/>
          <w:bCs/>
        </w:rPr>
        <w:t xml:space="preserve">ealiów społeczno-ekonomicznych. </w:t>
      </w:r>
      <w:r w:rsidR="00A24CF9" w:rsidRPr="00675F77">
        <w:rPr>
          <w:rFonts w:ascii="Times New Roman" w:hAnsi="Times New Roman" w:cs="Times New Roman"/>
          <w:noProof w:val="0"/>
        </w:rPr>
        <w:t xml:space="preserve">Najbardziej zmotywowani rozpoczęli szkolenia indywidualne i staże zawodowe w celu zdobycia nowych umiejętności i podniesienia kwalifikacji zawodowych. Spośród nich dwadzieścia pięć ukończyło staż zawodowy (między innymi w zawodzie fryzjer, pomoc kuchenna, pracownik obsługi biurowej, instruktor terapii zajęciowej, robotnik budowlany, sprzedawca, kelner, ogrodnik, pomoc nauczyciela, opiekun osób starszych, tokarz, mechanik samochodowy). Staże umożliwiły zdobycie wiedzy na temat wybranego stanowiska pracy i przygotowały uczestników do wykonywania danego zawodu. Dwadzieścioro uczestników podniosło swoje kwalifikacje zawodowe, biorąc udział w szkoleniach indywidualnych (obsługa wózków podnośnikowych, prawo jazdy kategorii B i C, operator obrabiarek). </w:t>
      </w:r>
      <w:r w:rsidRPr="00675F77">
        <w:rPr>
          <w:rFonts w:ascii="Times New Roman" w:hAnsi="Times New Roman" w:cs="Times New Roman"/>
          <w:bCs/>
        </w:rPr>
        <w:t xml:space="preserve">Większości z nich pozwoliło to na podjęcie działań w kierunku zdobycia zatrudnienia. W rezultacie 36% uczestników podjęło pracę. </w:t>
      </w:r>
    </w:p>
    <w:p w:rsidR="00A526E2" w:rsidRPr="00A526E2" w:rsidRDefault="00C85ADA" w:rsidP="00A526E2">
      <w:pPr>
        <w:spacing w:after="0" w:line="360" w:lineRule="auto"/>
        <w:jc w:val="both"/>
        <w:rPr>
          <w:rFonts w:ascii="Times New Roman" w:eastAsia="+mn-ea" w:hAnsi="Times New Roman"/>
          <w:color w:val="000000"/>
          <w:kern w:val="24"/>
          <w:sz w:val="24"/>
          <w:szCs w:val="24"/>
          <w:lang w:eastAsia="pl-PL"/>
        </w:rPr>
      </w:pPr>
      <w:r>
        <w:rPr>
          <w:rFonts w:ascii="Times New Roman" w:eastAsia="+mn-ea" w:hAnsi="Times New Roman"/>
          <w:color w:val="000000"/>
          <w:kern w:val="24"/>
          <w:sz w:val="24"/>
          <w:szCs w:val="24"/>
          <w:lang w:eastAsia="pl-PL"/>
        </w:rPr>
        <w:lastRenderedPageBreak/>
        <w:t xml:space="preserve">Wypracowana </w:t>
      </w:r>
      <w:r w:rsidR="00BD5EF8" w:rsidRPr="00BD5EF8">
        <w:rPr>
          <w:rFonts w:ascii="Times New Roman" w:eastAsia="+mn-ea" w:hAnsi="Times New Roman"/>
          <w:color w:val="000000"/>
          <w:kern w:val="24"/>
          <w:sz w:val="24"/>
          <w:szCs w:val="24"/>
          <w:lang w:eastAsia="pl-PL"/>
        </w:rPr>
        <w:t xml:space="preserve">w ramach projektu nowa metoda aktywizacji osób długotrwale bezrobotnych </w:t>
      </w:r>
      <w:r w:rsidR="00A24CF9" w:rsidRPr="00675F77">
        <w:rPr>
          <w:rFonts w:ascii="Times New Roman" w:eastAsia="+mn-ea" w:hAnsi="Times New Roman"/>
          <w:color w:val="000000"/>
          <w:kern w:val="24"/>
          <w:sz w:val="24"/>
          <w:szCs w:val="24"/>
          <w:lang w:eastAsia="pl-PL"/>
        </w:rPr>
        <w:t xml:space="preserve"> </w:t>
      </w:r>
      <w:r w:rsidR="00F27892">
        <w:rPr>
          <w:rFonts w:ascii="Times New Roman" w:eastAsia="Times New Roman" w:hAnsi="Times New Roman"/>
        </w:rPr>
        <w:t>skierowana</w:t>
      </w:r>
      <w:r w:rsidR="00F27892" w:rsidRPr="00675F77">
        <w:rPr>
          <w:rFonts w:ascii="Times New Roman" w:eastAsia="Times New Roman" w:hAnsi="Times New Roman"/>
          <w:sz w:val="24"/>
          <w:szCs w:val="24"/>
          <w:lang w:eastAsia="pl-PL"/>
        </w:rPr>
        <w:t xml:space="preserve"> jest do pracowników powiatowych urzędów pracy, ośrodków pomocy społecznej oraz innych instytucji rynku pracy. </w:t>
      </w:r>
      <w:r w:rsidR="00F27892">
        <w:rPr>
          <w:rFonts w:ascii="Times New Roman" w:eastAsia="+mn-ea" w:hAnsi="Times New Roman"/>
          <w:color w:val="000000"/>
          <w:kern w:val="24"/>
          <w:sz w:val="24"/>
          <w:szCs w:val="24"/>
          <w:lang w:eastAsia="pl-PL"/>
        </w:rPr>
        <w:t>Może być wykorzystana</w:t>
      </w:r>
      <w:r w:rsidR="00BD5EF8" w:rsidRPr="00BD5EF8">
        <w:rPr>
          <w:rFonts w:ascii="Times New Roman" w:eastAsia="+mn-ea" w:hAnsi="Times New Roman"/>
          <w:color w:val="000000"/>
          <w:kern w:val="24"/>
          <w:sz w:val="24"/>
          <w:szCs w:val="24"/>
          <w:lang w:eastAsia="pl-PL"/>
        </w:rPr>
        <w:t xml:space="preserve"> w ramach</w:t>
      </w:r>
      <w:r w:rsidR="00F27892">
        <w:rPr>
          <w:rFonts w:ascii="Times New Roman" w:eastAsia="+mn-ea" w:hAnsi="Times New Roman"/>
          <w:color w:val="000000"/>
          <w:kern w:val="24"/>
          <w:sz w:val="24"/>
          <w:szCs w:val="24"/>
          <w:lang w:eastAsia="pl-PL"/>
        </w:rPr>
        <w:t xml:space="preserve"> </w:t>
      </w:r>
      <w:r w:rsidR="00E54FED">
        <w:rPr>
          <w:rFonts w:ascii="Times New Roman" w:eastAsia="+mn-ea" w:hAnsi="Times New Roman"/>
          <w:color w:val="000000"/>
          <w:kern w:val="24"/>
          <w:sz w:val="24"/>
          <w:szCs w:val="24"/>
          <w:lang w:eastAsia="pl-PL"/>
        </w:rPr>
        <w:t xml:space="preserve">form </w:t>
      </w:r>
      <w:r w:rsidR="00BD5EF8" w:rsidRPr="00BD5EF8">
        <w:rPr>
          <w:rFonts w:ascii="Times New Roman" w:eastAsia="+mn-ea" w:hAnsi="Times New Roman"/>
          <w:color w:val="000000"/>
          <w:kern w:val="24"/>
          <w:sz w:val="24"/>
          <w:szCs w:val="24"/>
          <w:lang w:eastAsia="pl-PL"/>
        </w:rPr>
        <w:t>przewidzianych ustawą o promocji zatrudnienia i </w:t>
      </w:r>
      <w:r w:rsidR="00F27892">
        <w:rPr>
          <w:rFonts w:ascii="Times New Roman" w:eastAsia="+mn-ea" w:hAnsi="Times New Roman"/>
          <w:color w:val="000000"/>
          <w:kern w:val="24"/>
          <w:sz w:val="24"/>
          <w:szCs w:val="24"/>
          <w:lang w:eastAsia="pl-PL"/>
        </w:rPr>
        <w:t>instytucjach rynku pracy</w:t>
      </w:r>
      <w:r w:rsidR="00E54FED">
        <w:rPr>
          <w:rFonts w:ascii="Times New Roman" w:eastAsia="+mn-ea" w:hAnsi="Times New Roman"/>
          <w:color w:val="000000"/>
          <w:kern w:val="24"/>
          <w:sz w:val="24"/>
          <w:szCs w:val="24"/>
          <w:lang w:eastAsia="pl-PL"/>
        </w:rPr>
        <w:t>, między innymi w programach specjalnych</w:t>
      </w:r>
      <w:r w:rsidR="00E54FED" w:rsidRPr="00BD5EF8">
        <w:rPr>
          <w:rFonts w:ascii="Times New Roman" w:eastAsia="+mn-ea" w:hAnsi="Times New Roman"/>
          <w:color w:val="000000"/>
          <w:kern w:val="24"/>
          <w:sz w:val="24"/>
          <w:szCs w:val="24"/>
          <w:lang w:eastAsia="pl-PL"/>
        </w:rPr>
        <w:t xml:space="preserve"> </w:t>
      </w:r>
      <w:r w:rsidR="00E54FED">
        <w:rPr>
          <w:rFonts w:ascii="Times New Roman" w:eastAsia="+mn-ea" w:hAnsi="Times New Roman"/>
          <w:color w:val="000000"/>
          <w:kern w:val="24"/>
          <w:sz w:val="24"/>
          <w:szCs w:val="24"/>
          <w:lang w:eastAsia="pl-PL"/>
        </w:rPr>
        <w:t>oraz</w:t>
      </w:r>
      <w:r w:rsidR="00BD5EF8" w:rsidRPr="00BD5EF8">
        <w:rPr>
          <w:rFonts w:ascii="Times New Roman" w:eastAsia="+mn-ea" w:hAnsi="Times New Roman"/>
          <w:color w:val="000000"/>
          <w:kern w:val="24"/>
          <w:sz w:val="24"/>
          <w:szCs w:val="24"/>
          <w:lang w:eastAsia="pl-PL"/>
        </w:rPr>
        <w:t xml:space="preserve"> Pr</w:t>
      </w:r>
      <w:r w:rsidR="00E54FED">
        <w:rPr>
          <w:rFonts w:ascii="Times New Roman" w:eastAsia="+mn-ea" w:hAnsi="Times New Roman"/>
          <w:color w:val="000000"/>
          <w:kern w:val="24"/>
          <w:sz w:val="24"/>
          <w:szCs w:val="24"/>
          <w:lang w:eastAsia="pl-PL"/>
        </w:rPr>
        <w:t>ogramie</w:t>
      </w:r>
      <w:r w:rsidR="00BD5EF8" w:rsidRPr="00BD5EF8">
        <w:rPr>
          <w:rFonts w:ascii="Times New Roman" w:eastAsia="+mn-ea" w:hAnsi="Times New Roman"/>
          <w:color w:val="000000"/>
          <w:kern w:val="24"/>
          <w:sz w:val="24"/>
          <w:szCs w:val="24"/>
          <w:lang w:eastAsia="pl-PL"/>
        </w:rPr>
        <w:t xml:space="preserve"> Aktywizacja i Integracja realizowanego przez powiatowe urzędy pracy oraz ośrodki pomocy społecznej. </w:t>
      </w:r>
    </w:p>
    <w:p w:rsidR="00E54FED" w:rsidRDefault="00F27892" w:rsidP="00F27892">
      <w:pPr>
        <w:spacing w:after="0" w:line="360" w:lineRule="auto"/>
        <w:jc w:val="both"/>
        <w:rPr>
          <w:rFonts w:ascii="Times New Roman" w:eastAsia="Times New Roman" w:hAnsi="Times New Roman"/>
          <w:sz w:val="24"/>
          <w:szCs w:val="24"/>
          <w:lang w:eastAsia="pl-PL"/>
        </w:rPr>
      </w:pPr>
      <w:r>
        <w:rPr>
          <w:rFonts w:ascii="Times New Roman" w:eastAsia="+mn-ea" w:hAnsi="Times New Roman"/>
          <w:color w:val="000000"/>
          <w:kern w:val="24"/>
          <w:sz w:val="24"/>
          <w:szCs w:val="24"/>
          <w:lang w:eastAsia="pl-PL"/>
        </w:rPr>
        <w:t xml:space="preserve">Wypracowana </w:t>
      </w:r>
      <w:r w:rsidRPr="00BD5EF8">
        <w:rPr>
          <w:rFonts w:ascii="Times New Roman" w:eastAsia="+mn-ea" w:hAnsi="Times New Roman"/>
          <w:color w:val="000000"/>
          <w:kern w:val="24"/>
          <w:sz w:val="24"/>
          <w:szCs w:val="24"/>
          <w:lang w:eastAsia="pl-PL"/>
        </w:rPr>
        <w:t xml:space="preserve">w ramach projektu metoda aktywizacji osób długotrwale bezrobotnych </w:t>
      </w:r>
      <w:r w:rsidRPr="00675F77">
        <w:rPr>
          <w:rFonts w:ascii="Times New Roman" w:eastAsia="+mn-ea" w:hAnsi="Times New Roman"/>
          <w:color w:val="000000"/>
          <w:kern w:val="24"/>
          <w:sz w:val="24"/>
          <w:szCs w:val="24"/>
          <w:lang w:eastAsia="pl-PL"/>
        </w:rPr>
        <w:t xml:space="preserve"> </w:t>
      </w:r>
      <w:r>
        <w:rPr>
          <w:rFonts w:ascii="Times New Roman" w:eastAsia="+mn-ea" w:hAnsi="Times New Roman"/>
          <w:color w:val="000000"/>
          <w:kern w:val="24"/>
          <w:sz w:val="24"/>
          <w:szCs w:val="24"/>
          <w:lang w:eastAsia="pl-PL"/>
        </w:rPr>
        <w:t>w</w:t>
      </w:r>
      <w:r w:rsidRPr="00675F77">
        <w:rPr>
          <w:rFonts w:ascii="Times New Roman" w:eastAsia="Times New Roman" w:hAnsi="Times New Roman"/>
          <w:sz w:val="24"/>
          <w:szCs w:val="24"/>
          <w:lang w:eastAsia="pl-PL"/>
        </w:rPr>
        <w:t>ydana</w:t>
      </w:r>
      <w:r w:rsidRPr="00BD5EF8">
        <w:rPr>
          <w:rFonts w:ascii="Times New Roman" w:eastAsia="Times New Roman" w:hAnsi="Times New Roman"/>
          <w:sz w:val="24"/>
          <w:szCs w:val="24"/>
          <w:lang w:eastAsia="pl-PL"/>
        </w:rPr>
        <w:t xml:space="preserve"> </w:t>
      </w:r>
      <w:r>
        <w:rPr>
          <w:rFonts w:ascii="Times New Roman" w:eastAsia="Times New Roman" w:hAnsi="Times New Roman"/>
        </w:rPr>
        <w:t xml:space="preserve">została </w:t>
      </w:r>
      <w:r w:rsidRPr="00BD5EF8">
        <w:rPr>
          <w:rFonts w:ascii="Times New Roman" w:eastAsia="Times New Roman" w:hAnsi="Times New Roman"/>
          <w:sz w:val="24"/>
          <w:szCs w:val="24"/>
          <w:lang w:eastAsia="pl-PL"/>
        </w:rPr>
        <w:t>w formie podręcznika pt. „</w:t>
      </w:r>
      <w:r w:rsidRPr="00BD5EF8">
        <w:rPr>
          <w:rFonts w:ascii="Times New Roman" w:eastAsia="Times New Roman" w:hAnsi="Times New Roman"/>
          <w:i/>
          <w:sz w:val="24"/>
          <w:szCs w:val="24"/>
          <w:lang w:eastAsia="pl-PL"/>
        </w:rPr>
        <w:t xml:space="preserve">Czas na </w:t>
      </w:r>
      <w:r w:rsidRPr="00675F77">
        <w:rPr>
          <w:rFonts w:ascii="Times New Roman" w:eastAsia="Times New Roman" w:hAnsi="Times New Roman"/>
          <w:i/>
          <w:sz w:val="24"/>
          <w:szCs w:val="24"/>
          <w:lang w:eastAsia="pl-PL"/>
        </w:rPr>
        <w:t>zmiany - metoda aktywizacji osób długotrwale bezrobotnych”</w:t>
      </w:r>
      <w:r>
        <w:rPr>
          <w:rFonts w:ascii="Times New Roman" w:eastAsia="Times New Roman" w:hAnsi="Times New Roman"/>
        </w:rPr>
        <w:t xml:space="preserve">. </w:t>
      </w:r>
      <w:r w:rsidRPr="00675F77">
        <w:rPr>
          <w:rFonts w:ascii="Times New Roman" w:eastAsia="Times New Roman" w:hAnsi="Times New Roman"/>
          <w:sz w:val="24"/>
          <w:szCs w:val="24"/>
          <w:lang w:eastAsia="pl-PL"/>
        </w:rPr>
        <w:t xml:space="preserve">Zapraszamy do odwiedzania strony internetowej projektu </w:t>
      </w:r>
      <w:hyperlink r:id="rId6" w:history="1">
        <w:r w:rsidRPr="00675F77">
          <w:rPr>
            <w:rStyle w:val="Hipercze"/>
            <w:rFonts w:ascii="Times New Roman" w:eastAsia="Times New Roman" w:hAnsi="Times New Roman"/>
            <w:sz w:val="24"/>
            <w:szCs w:val="24"/>
            <w:lang w:eastAsia="pl-PL"/>
          </w:rPr>
          <w:t>www.transadapt.pl</w:t>
        </w:r>
      </w:hyperlink>
      <w:r w:rsidRPr="00675F77">
        <w:rPr>
          <w:rFonts w:ascii="Times New Roman" w:eastAsia="Times New Roman" w:hAnsi="Times New Roman"/>
          <w:sz w:val="24"/>
          <w:szCs w:val="24"/>
          <w:lang w:eastAsia="pl-PL"/>
        </w:rPr>
        <w:t xml:space="preserve">, na której podręcznik udostępniony jest w formie  elektronicznej. </w:t>
      </w:r>
    </w:p>
    <w:p w:rsidR="00F27892" w:rsidRPr="00A526E2" w:rsidRDefault="00E54FED" w:rsidP="00F27892">
      <w:pPr>
        <w:spacing w:after="0" w:line="360" w:lineRule="auto"/>
        <w:jc w:val="both"/>
        <w:rPr>
          <w:rFonts w:ascii="Times New Roman" w:eastAsia="+mn-ea" w:hAnsi="Times New Roman"/>
          <w:color w:val="000000"/>
          <w:kern w:val="24"/>
          <w:sz w:val="24"/>
          <w:szCs w:val="24"/>
          <w:lang w:eastAsia="pl-PL"/>
        </w:rPr>
      </w:pPr>
      <w:r w:rsidRPr="00675F77">
        <w:rPr>
          <w:rFonts w:ascii="Times New Roman" w:hAnsi="Times New Roman"/>
          <w:sz w:val="24"/>
          <w:szCs w:val="24"/>
        </w:rPr>
        <w:t>Powrót na rynek pracy osób bezrobotnych pozostających przez długi okres bez zatrudnienia jest procesem złożonym i długotrwałym. Osiągnięcie celu wymaga nie tylko zaangażowania samych zainteresowanych, ale także skutecznego wsparcia ze strony urzędów pracy.</w:t>
      </w:r>
    </w:p>
    <w:p w:rsidR="00C476B3" w:rsidRPr="00BD5EF8" w:rsidRDefault="00C476B3" w:rsidP="00A526E2">
      <w:pPr>
        <w:pStyle w:val="Transadapt-Tre"/>
        <w:spacing w:before="0" w:after="0" w:line="360" w:lineRule="auto"/>
        <w:contextualSpacing/>
        <w:rPr>
          <w:rFonts w:ascii="Times New Roman" w:hAnsi="Times New Roman" w:cs="Times New Roman"/>
          <w:noProof w:val="0"/>
        </w:rPr>
      </w:pPr>
      <w:r w:rsidRPr="00675F77">
        <w:rPr>
          <w:rFonts w:ascii="Times New Roman" w:eastAsia="Times New Roman" w:hAnsi="Times New Roman" w:cs="Times New Roman"/>
        </w:rPr>
        <w:t xml:space="preserve">Liczymy, że metoda ta wzbudzi zainteresowanie, a podręcznik stanie się pomocny w działaniach aktywizacyjnych osób oddalonych od rynku pracy. </w:t>
      </w:r>
    </w:p>
    <w:p w:rsidR="002A3EB6" w:rsidRPr="00675F77" w:rsidRDefault="002A3EB6" w:rsidP="002A3EB6">
      <w:pPr>
        <w:spacing w:after="0" w:line="360" w:lineRule="auto"/>
        <w:contextualSpacing/>
        <w:rPr>
          <w:rFonts w:ascii="Times New Roman" w:hAnsi="Times New Roman"/>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336734" w:rsidRDefault="00336734" w:rsidP="004671D9">
      <w:pPr>
        <w:jc w:val="center"/>
        <w:rPr>
          <w:rFonts w:ascii="Times New Roman" w:hAnsi="Times New Roman"/>
          <w:b/>
          <w:sz w:val="24"/>
          <w:szCs w:val="24"/>
        </w:rPr>
      </w:pPr>
    </w:p>
    <w:p w:rsidR="004671D9" w:rsidRPr="00336734" w:rsidRDefault="004671D9" w:rsidP="00336734">
      <w:pPr>
        <w:jc w:val="center"/>
        <w:rPr>
          <w:rFonts w:ascii="Times New Roman" w:hAnsi="Times New Roman"/>
          <w:b/>
          <w:i/>
          <w:sz w:val="20"/>
          <w:szCs w:val="20"/>
        </w:rPr>
      </w:pPr>
      <w:r>
        <w:rPr>
          <w:rFonts w:ascii="Times New Roman" w:hAnsi="Times New Roman"/>
          <w:b/>
          <w:i/>
          <w:sz w:val="20"/>
          <w:szCs w:val="20"/>
        </w:rPr>
        <w:t>Projekt innowacyjny z komponentem ponadnarodowym współfinansowany ze środków Unii Europejskiej, realizowany w ramach Europejskiego Funduszu Społecznego Program Operacyjny Kapitał Ludzki.</w:t>
      </w:r>
    </w:p>
    <w:sectPr w:rsidR="004671D9" w:rsidRPr="00336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B6"/>
    <w:rsid w:val="000C29A5"/>
    <w:rsid w:val="002A3EB6"/>
    <w:rsid w:val="002D0263"/>
    <w:rsid w:val="00336734"/>
    <w:rsid w:val="004671D9"/>
    <w:rsid w:val="00675F77"/>
    <w:rsid w:val="00684A79"/>
    <w:rsid w:val="007009CF"/>
    <w:rsid w:val="007E05D8"/>
    <w:rsid w:val="00841A4C"/>
    <w:rsid w:val="00A24CF9"/>
    <w:rsid w:val="00A3332D"/>
    <w:rsid w:val="00A526E2"/>
    <w:rsid w:val="00AA3414"/>
    <w:rsid w:val="00AF4C58"/>
    <w:rsid w:val="00B96CDA"/>
    <w:rsid w:val="00BB6E32"/>
    <w:rsid w:val="00BC4585"/>
    <w:rsid w:val="00BD5EF8"/>
    <w:rsid w:val="00C476B3"/>
    <w:rsid w:val="00C85ADA"/>
    <w:rsid w:val="00C91E75"/>
    <w:rsid w:val="00CB503B"/>
    <w:rsid w:val="00D14837"/>
    <w:rsid w:val="00D77583"/>
    <w:rsid w:val="00DB352A"/>
    <w:rsid w:val="00E54FED"/>
    <w:rsid w:val="00ED7C03"/>
    <w:rsid w:val="00F255B8"/>
    <w:rsid w:val="00F27892"/>
    <w:rsid w:val="00F42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EB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ansadapt-Tre">
    <w:name w:val="Transadapt - Treść"/>
    <w:basedOn w:val="Tekstpodstawowy"/>
    <w:qFormat/>
    <w:rsid w:val="002A3EB6"/>
    <w:pPr>
      <w:autoSpaceDE w:val="0"/>
      <w:autoSpaceDN w:val="0"/>
      <w:adjustRightInd w:val="0"/>
      <w:spacing w:before="120" w:line="240" w:lineRule="auto"/>
      <w:jc w:val="both"/>
    </w:pPr>
    <w:rPr>
      <w:rFonts w:eastAsia="MS Mincho" w:cs="Arial"/>
      <w:noProof/>
      <w:color w:val="000000"/>
      <w:sz w:val="24"/>
      <w:szCs w:val="24"/>
      <w:lang w:eastAsia="pl-PL"/>
    </w:rPr>
  </w:style>
  <w:style w:type="paragraph" w:styleId="Tekstpodstawowy">
    <w:name w:val="Body Text"/>
    <w:basedOn w:val="Normalny"/>
    <w:link w:val="TekstpodstawowyZnak"/>
    <w:uiPriority w:val="99"/>
    <w:semiHidden/>
    <w:unhideWhenUsed/>
    <w:rsid w:val="002A3EB6"/>
    <w:pPr>
      <w:spacing w:after="120"/>
    </w:pPr>
  </w:style>
  <w:style w:type="character" w:customStyle="1" w:styleId="TekstpodstawowyZnak">
    <w:name w:val="Tekst podstawowy Znak"/>
    <w:basedOn w:val="Domylnaczcionkaakapitu"/>
    <w:link w:val="Tekstpodstawowy"/>
    <w:uiPriority w:val="99"/>
    <w:semiHidden/>
    <w:rsid w:val="002A3EB6"/>
    <w:rPr>
      <w:rFonts w:ascii="Calibri" w:eastAsia="Calibri" w:hAnsi="Calibri" w:cs="Times New Roman"/>
    </w:rPr>
  </w:style>
  <w:style w:type="character" w:styleId="Hipercze">
    <w:name w:val="Hyperlink"/>
    <w:basedOn w:val="Domylnaczcionkaakapitu"/>
    <w:uiPriority w:val="99"/>
    <w:unhideWhenUsed/>
    <w:rsid w:val="00C476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EB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ansadapt-Tre">
    <w:name w:val="Transadapt - Treść"/>
    <w:basedOn w:val="Tekstpodstawowy"/>
    <w:qFormat/>
    <w:rsid w:val="002A3EB6"/>
    <w:pPr>
      <w:autoSpaceDE w:val="0"/>
      <w:autoSpaceDN w:val="0"/>
      <w:adjustRightInd w:val="0"/>
      <w:spacing w:before="120" w:line="240" w:lineRule="auto"/>
      <w:jc w:val="both"/>
    </w:pPr>
    <w:rPr>
      <w:rFonts w:eastAsia="MS Mincho" w:cs="Arial"/>
      <w:noProof/>
      <w:color w:val="000000"/>
      <w:sz w:val="24"/>
      <w:szCs w:val="24"/>
      <w:lang w:eastAsia="pl-PL"/>
    </w:rPr>
  </w:style>
  <w:style w:type="paragraph" w:styleId="Tekstpodstawowy">
    <w:name w:val="Body Text"/>
    <w:basedOn w:val="Normalny"/>
    <w:link w:val="TekstpodstawowyZnak"/>
    <w:uiPriority w:val="99"/>
    <w:semiHidden/>
    <w:unhideWhenUsed/>
    <w:rsid w:val="002A3EB6"/>
    <w:pPr>
      <w:spacing w:after="120"/>
    </w:pPr>
  </w:style>
  <w:style w:type="character" w:customStyle="1" w:styleId="TekstpodstawowyZnak">
    <w:name w:val="Tekst podstawowy Znak"/>
    <w:basedOn w:val="Domylnaczcionkaakapitu"/>
    <w:link w:val="Tekstpodstawowy"/>
    <w:uiPriority w:val="99"/>
    <w:semiHidden/>
    <w:rsid w:val="002A3EB6"/>
    <w:rPr>
      <w:rFonts w:ascii="Calibri" w:eastAsia="Calibri" w:hAnsi="Calibri" w:cs="Times New Roman"/>
    </w:rPr>
  </w:style>
  <w:style w:type="character" w:styleId="Hipercze">
    <w:name w:val="Hyperlink"/>
    <w:basedOn w:val="Domylnaczcionkaakapitu"/>
    <w:uiPriority w:val="99"/>
    <w:unhideWhenUsed/>
    <w:rsid w:val="00C47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3363">
      <w:bodyDiv w:val="1"/>
      <w:marLeft w:val="0"/>
      <w:marRight w:val="0"/>
      <w:marTop w:val="0"/>
      <w:marBottom w:val="0"/>
      <w:divBdr>
        <w:top w:val="none" w:sz="0" w:space="0" w:color="auto"/>
        <w:left w:val="none" w:sz="0" w:space="0" w:color="auto"/>
        <w:bottom w:val="none" w:sz="0" w:space="0" w:color="auto"/>
        <w:right w:val="none" w:sz="0" w:space="0" w:color="auto"/>
      </w:divBdr>
    </w:div>
    <w:div w:id="8500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ansadap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35BC-3973-4B82-AEFB-D93E7DE2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1295</Words>
  <Characters>7772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Zabłocka</dc:creator>
  <cp:lastModifiedBy>Natalia Paczewska</cp:lastModifiedBy>
  <cp:revision>4</cp:revision>
  <dcterms:created xsi:type="dcterms:W3CDTF">2015-04-24T07:53:00Z</dcterms:created>
  <dcterms:modified xsi:type="dcterms:W3CDTF">2015-04-24T08:25:00Z</dcterms:modified>
</cp:coreProperties>
</file>